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C867" w14:textId="77777777" w:rsidR="00000000" w:rsidRDefault="005E3EA7">
      <w:pPr>
        <w:pStyle w:val="2"/>
        <w:divId w:val="1905988355"/>
        <w:rPr>
          <w:rFonts w:eastAsia="Times New Roman"/>
        </w:rPr>
      </w:pPr>
      <w:r>
        <w:rPr>
          <w:rFonts w:eastAsia="Times New Roman"/>
        </w:rPr>
        <w:t>Что меняется в работе бухгалтера в 2021 году</w:t>
      </w:r>
    </w:p>
    <w:p w14:paraId="2CA4F3E2" w14:textId="77777777" w:rsidR="00000000" w:rsidRDefault="005E3EA7">
      <w:pPr>
        <w:divId w:val="99574444"/>
        <w:rPr>
          <w:rFonts w:eastAsia="Times New Roman"/>
        </w:rPr>
      </w:pPr>
      <w:r>
        <w:rPr>
          <w:rFonts w:eastAsia="Times New Roman"/>
        </w:rPr>
        <w:t xml:space="preserve">В таблице – перечень изменений в работе бухгалтера с 2021 года. Чтобы вы ничего не пропустили, мы постоянно обновляем таблицу с обзором всех поправок. Таблица поможет быстро разобраться в новых правилах, вы поймете, как их применять на практике. </w:t>
      </w:r>
    </w:p>
    <w:tbl>
      <w:tblPr>
        <w:tblW w:w="5076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10"/>
        <w:gridCol w:w="7257"/>
        <w:gridCol w:w="3665"/>
      </w:tblGrid>
      <w:tr w:rsidR="00000000" w14:paraId="514C457F" w14:textId="77777777" w:rsidTr="00406F42">
        <w:trPr>
          <w:divId w:val="1382753468"/>
          <w:tblHeader/>
        </w:trPr>
        <w:tc>
          <w:tcPr>
            <w:tcW w:w="4710" w:type="dxa"/>
            <w:hideMark/>
          </w:tcPr>
          <w:p w14:paraId="4F2CDE1F" w14:textId="77777777" w:rsidR="00000000" w:rsidRDefault="005E3EA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Что измен</w:t>
            </w:r>
            <w:r>
              <w:rPr>
                <w:rFonts w:eastAsia="Times New Roman"/>
                <w:b/>
                <w:bCs/>
              </w:rPr>
              <w:t>илось</w:t>
            </w:r>
          </w:p>
        </w:tc>
        <w:tc>
          <w:tcPr>
            <w:tcW w:w="7258" w:type="dxa"/>
            <w:hideMark/>
          </w:tcPr>
          <w:p w14:paraId="07522DDF" w14:textId="77777777" w:rsidR="00000000" w:rsidRDefault="005E3EA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Как применять</w:t>
            </w:r>
          </w:p>
        </w:tc>
        <w:tc>
          <w:tcPr>
            <w:tcW w:w="3665" w:type="dxa"/>
            <w:hideMark/>
          </w:tcPr>
          <w:p w14:paraId="76B678FC" w14:textId="77777777" w:rsidR="00000000" w:rsidRDefault="005E3EA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 какой даты действует, основание</w:t>
            </w:r>
          </w:p>
        </w:tc>
      </w:tr>
      <w:tr w:rsidR="00000000" w14:paraId="4F1A3CD6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612ECFA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Бухгалтерский учет и отчетност</w:t>
            </w:r>
            <w:r>
              <w:rPr>
                <w:rFonts w:eastAsia="Times New Roman"/>
              </w:rPr>
              <w:t>ь</w:t>
            </w:r>
          </w:p>
        </w:tc>
      </w:tr>
      <w:tr w:rsidR="00000000" w14:paraId="055FBDE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C9CCE0F" w14:textId="77777777" w:rsidR="00000000" w:rsidRDefault="005E3EA7">
            <w:pPr>
              <w:pStyle w:val="a3"/>
            </w:pPr>
            <w:r>
              <w:t>Запасы учитывайте по правилам нового ФСБУ 5/201</w:t>
            </w:r>
            <w:r>
              <w:t>9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699FA00" w14:textId="2D83860E" w:rsidR="00000000" w:rsidRDefault="005E3EA7" w:rsidP="00406F42">
            <w:pPr>
              <w:pStyle w:val="a3"/>
            </w:pPr>
            <w:r>
              <w:t xml:space="preserve">Новый ФСБУ 5/2019 «Запасы» обязателен для всех компаний, кроме бюджетных организаций и </w:t>
            </w:r>
            <w:proofErr w:type="spellStart"/>
            <w:r>
              <w:t>микроорганизаций</w:t>
            </w:r>
            <w:proofErr w:type="spellEnd"/>
            <w:r>
              <w:t xml:space="preserve"> с правом упро</w:t>
            </w:r>
            <w:r>
              <w:t>щенного бухучета. Стандарт поменял многое в учете материалов, товаров, готовой продукции и </w:t>
            </w:r>
            <w:proofErr w:type="spellStart"/>
            <w:r>
              <w:t>незавершенки</w:t>
            </w:r>
            <w:proofErr w:type="spellEnd"/>
            <w:r>
              <w:t xml:space="preserve"> </w:t>
            </w:r>
            <w:r>
              <w:t>(</w:t>
            </w:r>
            <w:r w:rsidRPr="00406F42">
              <w:t>информационное сообщение Минфина от 10.04.2020 № ИС-учет-27</w:t>
            </w:r>
            <w:r>
              <w:t>)</w:t>
            </w:r>
            <w:r>
              <w:t>.</w:t>
            </w:r>
          </w:p>
          <w:p w14:paraId="3C18C910" w14:textId="3C16D2FB" w:rsidR="00000000" w:rsidRDefault="005E3EA7">
            <w:pPr>
              <w:pStyle w:val="a3"/>
            </w:pPr>
            <w:r>
              <w:t>Подробнее читайте:</w:t>
            </w:r>
            <w:r>
              <w:br/>
              <w:t>–</w:t>
            </w:r>
            <w:r>
              <w:t xml:space="preserve"> </w:t>
            </w:r>
            <w:r w:rsidRPr="00406F42">
              <w:t>Опубликовали ФСБУ 5/2019 «Запасы»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DE63658" w14:textId="77777777" w:rsidR="00000000" w:rsidRDefault="005E3EA7" w:rsidP="00406F42">
            <w:pPr>
              <w:pStyle w:val="a3"/>
            </w:pPr>
            <w:r>
              <w:t>С отчетности за 2021 го</w:t>
            </w:r>
            <w:r>
              <w:t>д</w:t>
            </w:r>
          </w:p>
          <w:p w14:paraId="23BF850B" w14:textId="7F163DFC" w:rsidR="00000000" w:rsidRDefault="005E3EA7">
            <w:pPr>
              <w:pStyle w:val="a3"/>
            </w:pPr>
            <w:r w:rsidRPr="00406F42">
              <w:t>Приказ Минфина от 15.11.2019 № 180н</w:t>
            </w:r>
          </w:p>
        </w:tc>
      </w:tr>
      <w:tr w:rsidR="00000000" w14:paraId="6ED153CA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5043422" w14:textId="77777777" w:rsidR="00000000" w:rsidRDefault="005E3EA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Бухотчетность</w:t>
            </w:r>
            <w:proofErr w:type="spellEnd"/>
            <w:r>
              <w:rPr>
                <w:rFonts w:eastAsia="Times New Roman"/>
              </w:rPr>
              <w:t xml:space="preserve"> можн</w:t>
            </w:r>
            <w:r>
              <w:rPr>
                <w:rFonts w:eastAsia="Times New Roman"/>
              </w:rPr>
              <w:t>о сдавать только в электронном виде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D50DC8F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 организации, включая малые предприятия, обязаны сдавать </w:t>
            </w:r>
            <w:proofErr w:type="spellStart"/>
            <w:r>
              <w:rPr>
                <w:rFonts w:eastAsia="Times New Roman"/>
              </w:rPr>
              <w:t>бухотчетность</w:t>
            </w:r>
            <w:proofErr w:type="spellEnd"/>
            <w:r>
              <w:rPr>
                <w:rFonts w:eastAsia="Times New Roman"/>
              </w:rPr>
              <w:t xml:space="preserve"> в электронном виде. Ранее субъекты малого и среднего предпринимательства могли выбирать способ сдачи </w:t>
            </w:r>
            <w:proofErr w:type="spellStart"/>
            <w:r>
              <w:rPr>
                <w:rFonts w:eastAsia="Times New Roman"/>
              </w:rPr>
              <w:t>бухотчетности</w:t>
            </w:r>
            <w:proofErr w:type="spellEnd"/>
            <w:r>
              <w:rPr>
                <w:rFonts w:eastAsia="Times New Roman"/>
              </w:rPr>
              <w:t>: на бумаге или в электронном ви</w:t>
            </w:r>
            <w:r>
              <w:rPr>
                <w:rFonts w:eastAsia="Times New Roman"/>
              </w:rPr>
              <w:t>де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22A3C7B" w14:textId="77777777" w:rsidR="00000000" w:rsidRDefault="005E3EA7">
            <w:pPr>
              <w:pStyle w:val="a3"/>
            </w:pPr>
            <w:r>
              <w:t>С отчетности за 2020 го</w:t>
            </w:r>
            <w:r>
              <w:t>д</w:t>
            </w:r>
          </w:p>
          <w:p w14:paraId="195F0F0E" w14:textId="3D1A4F24" w:rsidR="00000000" w:rsidRDefault="005E3EA7">
            <w:pPr>
              <w:pStyle w:val="a3"/>
            </w:pPr>
            <w:r w:rsidRPr="00406F42">
              <w:t>Закон от 28.11.2018 № 444-ФЗ</w:t>
            </w:r>
          </w:p>
        </w:tc>
      </w:tr>
      <w:tr w:rsidR="00000000" w14:paraId="2DC287F3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F886610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Отчет о финансовых результатах нужно сдавать по новой форме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EC0736A" w14:textId="3292F0A3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отчетности за 2020 год все организации должны применять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новую форму</w:t>
            </w:r>
            <w:r>
              <w:rPr>
                <w:rFonts w:eastAsia="Times New Roman"/>
              </w:rPr>
              <w:t xml:space="preserve"> отчета о финансовых результатах. Форма учитывает поправки в ПБУ 18/02. При сдаче отчетности за 2019 год данную форму м</w:t>
            </w:r>
            <w:r>
              <w:rPr>
                <w:rFonts w:eastAsia="Times New Roman"/>
              </w:rPr>
              <w:t>ожно было применять добровольно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818903D" w14:textId="77777777" w:rsidR="00000000" w:rsidRDefault="005E3EA7">
            <w:pPr>
              <w:pStyle w:val="a3"/>
            </w:pPr>
            <w:r>
              <w:t>С отчетности за 2020 го</w:t>
            </w:r>
            <w:r>
              <w:t>д</w:t>
            </w:r>
          </w:p>
          <w:p w14:paraId="016228C4" w14:textId="5898BDF5" w:rsidR="00000000" w:rsidRDefault="005E3EA7">
            <w:pPr>
              <w:pStyle w:val="a3"/>
            </w:pPr>
            <w:r w:rsidRPr="00406F42">
              <w:t>Приказ Минфина от 19.04.2019 № 61н</w:t>
            </w:r>
          </w:p>
        </w:tc>
      </w:tr>
      <w:tr w:rsidR="00000000" w14:paraId="79CDBEEB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AE63738" w14:textId="77777777" w:rsidR="00000000" w:rsidRDefault="005E3EA7">
            <w:pPr>
              <w:pStyle w:val="a3"/>
            </w:pPr>
            <w:r>
              <w:lastRenderedPageBreak/>
              <w:t xml:space="preserve">В </w:t>
            </w:r>
            <w:proofErr w:type="spellStart"/>
            <w:r>
              <w:t>бухотчетности</w:t>
            </w:r>
            <w:proofErr w:type="spellEnd"/>
            <w:r>
              <w:t xml:space="preserve"> надо отражать сведения о прекращении использования долгосрочных активов к пр</w:t>
            </w:r>
            <w:r>
              <w:t>одаже (ПБУ 16/02</w:t>
            </w:r>
            <w:r>
              <w:t>)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CE11855" w14:textId="77777777" w:rsidR="00000000" w:rsidRDefault="005E3EA7">
            <w:pPr>
              <w:pStyle w:val="a3"/>
            </w:pPr>
            <w:r>
              <w:t>Появилось понятие долгосрочных активов к продаже. К ним относят</w:t>
            </w:r>
            <w:r>
              <w:t>:</w:t>
            </w:r>
          </w:p>
          <w:p w14:paraId="326F1A75" w14:textId="77777777" w:rsidR="00000000" w:rsidRDefault="005E3EA7">
            <w:pPr>
              <w:numPr>
                <w:ilvl w:val="0"/>
                <w:numId w:val="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средства и другие внеоборотные активы, которые организация не использует, потому что решила продать (за исключением финансовых вложений);</w:t>
            </w:r>
          </w:p>
          <w:p w14:paraId="6B56C4B8" w14:textId="77777777" w:rsidR="00000000" w:rsidRDefault="005E3EA7">
            <w:pPr>
              <w:numPr>
                <w:ilvl w:val="0"/>
                <w:numId w:val="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материальные ценности для </w:t>
            </w:r>
            <w:r>
              <w:rPr>
                <w:rFonts w:eastAsia="Times New Roman"/>
              </w:rPr>
              <w:t>продажи, которые остаются от выбывающих внеоборотных активов или которые извлекли при ремонте, модернизации, реконструкции.</w:t>
            </w:r>
          </w:p>
          <w:p w14:paraId="7AC5B09A" w14:textId="77777777" w:rsidR="00000000" w:rsidRDefault="005E3EA7">
            <w:pPr>
              <w:pStyle w:val="a3"/>
            </w:pPr>
            <w:r>
              <w:t>Долгосрочные активы к продаже учитывают в составе оборотных активов обособленно. Если организация прекратит использовать долгосрочны</w:t>
            </w:r>
            <w:r>
              <w:t>е активы к продаже, надо будет отразить этот факт в отчетности в составе информации о прекращаемой деятельност</w:t>
            </w:r>
            <w:r>
              <w:t>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D14FFCE" w14:textId="77777777" w:rsidR="00000000" w:rsidRDefault="005E3EA7">
            <w:pPr>
              <w:pStyle w:val="a3"/>
            </w:pPr>
            <w:r>
              <w:t>С отчетности за 2020 го</w:t>
            </w:r>
            <w:r>
              <w:t>д</w:t>
            </w:r>
          </w:p>
          <w:p w14:paraId="79A63F0D" w14:textId="365F3437" w:rsidR="00000000" w:rsidRDefault="005E3EA7">
            <w:pPr>
              <w:pStyle w:val="a3"/>
            </w:pPr>
            <w:r w:rsidRPr="00406F42">
              <w:t>Приказ Минфина от 05.04.2019 № 54н</w:t>
            </w:r>
          </w:p>
        </w:tc>
      </w:tr>
      <w:tr w:rsidR="00000000" w14:paraId="0ECAE116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5223E78" w14:textId="77777777" w:rsidR="00000000" w:rsidRDefault="005E3EA7">
            <w:pPr>
              <w:pStyle w:val="a3"/>
            </w:pPr>
            <w:r>
              <w:t>Информацию о</w:t>
            </w:r>
            <w:r>
              <w:t xml:space="preserve"> прекращаемой деятельности надо раскрывать в отчетности вплоть до того периода, когда по этой деятельности завершили расчет</w:t>
            </w:r>
            <w:r>
              <w:t>ы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DC38098" w14:textId="77777777" w:rsidR="00000000" w:rsidRDefault="005E3EA7">
            <w:pPr>
              <w:pStyle w:val="a3"/>
            </w:pPr>
            <w:r>
              <w:t>Пока идут расчеты по прекращаемой деятельности, информацию о ней надо показывать в бухгалтерской отчетности. Ранее информацию раскр</w:t>
            </w:r>
            <w:r>
              <w:t>ывали в отчетности до отчетного периода, в котором завершили программу по прекращению деятельности (включая этот период). При этом расчеты по завершенной программе могли быть не закончен</w:t>
            </w:r>
            <w:r>
              <w:t>ы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02942DB" w14:textId="77777777" w:rsidR="00000000" w:rsidRDefault="005E3EA7">
            <w:pPr>
              <w:pStyle w:val="a3"/>
            </w:pPr>
            <w:r>
              <w:t>С отчетности за 2020 го</w:t>
            </w:r>
            <w:r>
              <w:t>д</w:t>
            </w:r>
          </w:p>
          <w:p w14:paraId="49F673F2" w14:textId="00CE2B42" w:rsidR="00000000" w:rsidRDefault="005E3EA7">
            <w:pPr>
              <w:pStyle w:val="a3"/>
            </w:pPr>
            <w:r w:rsidRPr="00406F42">
              <w:t>Приказ Минфина от 05.04.2019 № 54н</w:t>
            </w:r>
          </w:p>
        </w:tc>
      </w:tr>
      <w:tr w:rsidR="00000000" w14:paraId="683C84A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829C683" w14:textId="77777777" w:rsidR="00000000" w:rsidRDefault="005E3EA7">
            <w:pPr>
              <w:pStyle w:val="a3"/>
            </w:pPr>
            <w:r>
              <w:lastRenderedPageBreak/>
              <w:t>Дополнили перечень случаев, когда организация не должна применять ПБУ 13/200</w:t>
            </w:r>
            <w:r>
              <w:t>0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5B147F0" w14:textId="77777777" w:rsidR="00000000" w:rsidRDefault="005E3EA7">
            <w:pPr>
              <w:pStyle w:val="a3"/>
            </w:pPr>
            <w:r>
              <w:t>ПБУ 13/2000 не нужно применять, если экономическая выгода при получении госпомощи связана</w:t>
            </w:r>
            <w:r>
              <w:t>:</w:t>
            </w:r>
          </w:p>
          <w:p w14:paraId="4D218C71" w14:textId="77777777" w:rsidR="00000000" w:rsidRDefault="005E3EA7">
            <w:pPr>
              <w:numPr>
                <w:ilvl w:val="0"/>
                <w:numId w:val="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 госучастием, участием</w:t>
            </w:r>
            <w:r>
              <w:rPr>
                <w:rFonts w:eastAsia="Times New Roman"/>
              </w:rPr>
              <w:t xml:space="preserve"> муниципальных образований в уставных фондах ГУП и МУП;</w:t>
            </w:r>
          </w:p>
          <w:p w14:paraId="1B15A51E" w14:textId="77777777" w:rsidR="00000000" w:rsidRDefault="005E3EA7">
            <w:pPr>
              <w:numPr>
                <w:ilvl w:val="0"/>
                <w:numId w:val="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возмещением недополученных доходов и (или) затрат на производство товаров, выполнение работ, оказание услуг по договорам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6C301D" w14:textId="77777777" w:rsidR="00000000" w:rsidRDefault="005E3EA7">
            <w:pPr>
              <w:pStyle w:val="a3"/>
            </w:pPr>
            <w:r>
              <w:t>С отчетности за 2020 го</w:t>
            </w:r>
            <w:r>
              <w:t>д</w:t>
            </w:r>
          </w:p>
          <w:p w14:paraId="597E958F" w14:textId="3F49641E" w:rsidR="00000000" w:rsidRDefault="005E3EA7">
            <w:pPr>
              <w:pStyle w:val="a3"/>
            </w:pPr>
            <w:r w:rsidRPr="00406F42">
              <w:t>Приказ Минфина от 04.12.2018</w:t>
            </w:r>
            <w:r w:rsidRPr="00406F42">
              <w:t xml:space="preserve"> № 248н</w:t>
            </w:r>
          </w:p>
        </w:tc>
      </w:tr>
      <w:tr w:rsidR="00000000" w14:paraId="1A7D505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4BA2EF1" w14:textId="77777777" w:rsidR="00000000" w:rsidRDefault="005E3EA7">
            <w:pPr>
              <w:pStyle w:val="a3"/>
            </w:pPr>
            <w:r>
              <w:t>Изменили правила учета бюджетных средств на финансирование капитальных затра</w:t>
            </w:r>
            <w:r>
              <w:t>т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5A7D4CE" w14:textId="77777777" w:rsidR="00000000" w:rsidRDefault="005E3EA7">
            <w:pPr>
              <w:pStyle w:val="a3"/>
            </w:pPr>
            <w:r>
              <w:t>Бюджетные средства, потраченные на покупку внеоборотных активов, подлежащих амортизации, следует списывать в течение срока полезного использования объектов на финансовый</w:t>
            </w:r>
            <w:r>
              <w:t xml:space="preserve"> результат по мере начисления амортизации</w:t>
            </w:r>
            <w:r>
              <w:t>.</w:t>
            </w:r>
          </w:p>
          <w:p w14:paraId="329BA30D" w14:textId="77777777" w:rsidR="00000000" w:rsidRDefault="005E3EA7">
            <w:pPr>
              <w:pStyle w:val="a3"/>
            </w:pPr>
            <w:r>
              <w:t>Если бюджетные средства предоставили на финансирование капитальных затрат, которые возникли в прошлые отчетные периоды, их нужно учитывать</w:t>
            </w:r>
            <w:r>
              <w:t>:</w:t>
            </w:r>
          </w:p>
          <w:p w14:paraId="17CAF6C0" w14:textId="77777777" w:rsidR="00000000" w:rsidRDefault="005E3EA7">
            <w:pPr>
              <w:numPr>
                <w:ilvl w:val="0"/>
                <w:numId w:val="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 размере начисленной амортизации по внеоборотным активам, созданным за с</w:t>
            </w:r>
            <w:r>
              <w:rPr>
                <w:rFonts w:eastAsia="Times New Roman"/>
              </w:rPr>
              <w:t>чет финансирования, – как увеличение финансового результата;</w:t>
            </w:r>
          </w:p>
          <w:p w14:paraId="6068F319" w14:textId="77777777" w:rsidR="00000000" w:rsidRDefault="005E3EA7">
            <w:pPr>
              <w:numPr>
                <w:ilvl w:val="0"/>
                <w:numId w:val="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 оставшейся части – в составе доходов будущих периодов.</w:t>
            </w:r>
          </w:p>
          <w:p w14:paraId="3542EDA2" w14:textId="77777777" w:rsidR="00000000" w:rsidRDefault="005E3EA7">
            <w:pPr>
              <w:pStyle w:val="a3"/>
            </w:pPr>
            <w:r>
              <w:lastRenderedPageBreak/>
              <w:t>Ранее такие бюджетные средства отражали как задолженность по таким средствам и увеличение финансового результат</w:t>
            </w:r>
            <w:r>
              <w:t>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3A33ABD" w14:textId="77777777" w:rsidR="00000000" w:rsidRDefault="005E3EA7">
            <w:pPr>
              <w:pStyle w:val="a3"/>
            </w:pPr>
            <w:r>
              <w:lastRenderedPageBreak/>
              <w:t>С отчетности за 2020 го</w:t>
            </w:r>
            <w:r>
              <w:t>д</w:t>
            </w:r>
          </w:p>
          <w:p w14:paraId="08114B2A" w14:textId="689C9D2C" w:rsidR="00000000" w:rsidRDefault="005E3EA7">
            <w:pPr>
              <w:pStyle w:val="a3"/>
            </w:pPr>
            <w:r w:rsidRPr="00406F42">
              <w:t>Приказ Минфина от 04.12.2018 № 248н</w:t>
            </w:r>
          </w:p>
        </w:tc>
      </w:tr>
      <w:tr w:rsidR="00000000" w14:paraId="06EF2F61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47F06E5" w14:textId="77777777" w:rsidR="00000000" w:rsidRDefault="005E3EA7">
            <w:pPr>
              <w:pStyle w:val="a3"/>
            </w:pPr>
            <w:r>
              <w:t>В балансе нужно раскрывать информацию о полученной госпомощ</w:t>
            </w:r>
            <w:r>
              <w:t>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38665F" w14:textId="77777777" w:rsidR="00000000" w:rsidRDefault="005E3EA7">
            <w:pPr>
              <w:pStyle w:val="a3"/>
            </w:pPr>
            <w:r>
              <w:t>Организация должна отражать в отдельных статьях баланса с учетом существенно</w:t>
            </w:r>
            <w:r>
              <w:t>сти</w:t>
            </w:r>
            <w:r>
              <w:t>:</w:t>
            </w:r>
          </w:p>
          <w:p w14:paraId="16BC0290" w14:textId="77777777" w:rsidR="00000000" w:rsidRDefault="005E3EA7">
            <w:pPr>
              <w:numPr>
                <w:ilvl w:val="0"/>
                <w:numId w:val="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неиспользованный остаток предоставленных бюджетных средств в составе целевого финансирования;</w:t>
            </w:r>
          </w:p>
          <w:p w14:paraId="45BAFCB1" w14:textId="77777777" w:rsidR="00000000" w:rsidRDefault="005E3EA7">
            <w:pPr>
              <w:numPr>
                <w:ilvl w:val="0"/>
                <w:numId w:val="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дебиторскую задолженность по бюджетным средствам, принятым к бухучету;</w:t>
            </w:r>
          </w:p>
          <w:p w14:paraId="317CFCDA" w14:textId="77777777" w:rsidR="00000000" w:rsidRDefault="005E3EA7">
            <w:pPr>
              <w:numPr>
                <w:ilvl w:val="0"/>
                <w:numId w:val="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кредиторскую задолженность по возврату бюджетных средств, признанную в бухучете;</w:t>
            </w:r>
          </w:p>
          <w:p w14:paraId="22FCF5EA" w14:textId="77777777" w:rsidR="00000000" w:rsidRDefault="005E3EA7">
            <w:pPr>
              <w:numPr>
                <w:ilvl w:val="0"/>
                <w:numId w:val="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доход</w:t>
            </w:r>
            <w:r>
              <w:rPr>
                <w:rFonts w:eastAsia="Times New Roman"/>
              </w:rPr>
              <w:t>ы будущих периодов, которые организация при получении госпомощи на финансирование текущих расходов признала в составе краткосрочных обязательств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D72C6C2" w14:textId="77777777" w:rsidR="00000000" w:rsidRDefault="005E3EA7">
            <w:pPr>
              <w:pStyle w:val="a3"/>
            </w:pPr>
            <w:r>
              <w:t>С отчетности за 2020 го</w:t>
            </w:r>
            <w:r>
              <w:t>д</w:t>
            </w:r>
          </w:p>
          <w:p w14:paraId="173FD586" w14:textId="7F7744BA" w:rsidR="00000000" w:rsidRDefault="005E3EA7">
            <w:pPr>
              <w:pStyle w:val="a3"/>
            </w:pPr>
            <w:r w:rsidRPr="00406F42">
              <w:t>Прик</w:t>
            </w:r>
            <w:r w:rsidRPr="00406F42">
              <w:t>аз Минфина от 04.12.2018 № 248н</w:t>
            </w:r>
          </w:p>
        </w:tc>
      </w:tr>
      <w:tr w:rsidR="00000000" w14:paraId="772D5B76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0F94A79" w14:textId="77777777" w:rsidR="00000000" w:rsidRDefault="005E3EA7">
            <w:pPr>
              <w:pStyle w:val="a3"/>
            </w:pPr>
            <w:r>
              <w:t xml:space="preserve">Установили способы отражения в </w:t>
            </w:r>
            <w:proofErr w:type="spellStart"/>
            <w:r>
              <w:t>бухотчетности</w:t>
            </w:r>
            <w:proofErr w:type="spellEnd"/>
            <w:r>
              <w:t xml:space="preserve"> доходов, признанных при получении бюджетных средст</w:t>
            </w:r>
            <w:r>
              <w:t>в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6AABA35" w14:textId="77777777" w:rsidR="00000000" w:rsidRDefault="005E3EA7">
            <w:pPr>
              <w:pStyle w:val="a3"/>
            </w:pPr>
            <w:r>
              <w:t>Доходы, признанные при получении средств на финансирование капитальных затрат, организация может отразить одним из способов</w:t>
            </w:r>
            <w:r>
              <w:t>:</w:t>
            </w:r>
          </w:p>
          <w:p w14:paraId="2EB64A36" w14:textId="77777777" w:rsidR="00000000" w:rsidRDefault="005E3EA7">
            <w:pPr>
              <w:numPr>
                <w:ilvl w:val="0"/>
                <w:numId w:val="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 балансе в составе долгосрочных обязательств по обособленной статье, в отчете о финансовых результатах – по отдельной статье доход</w:t>
            </w:r>
            <w:r>
              <w:rPr>
                <w:rFonts w:eastAsia="Times New Roman"/>
              </w:rPr>
              <w:t>ов.</w:t>
            </w:r>
          </w:p>
          <w:p w14:paraId="2249D3FC" w14:textId="77777777" w:rsidR="00000000" w:rsidRDefault="005E3EA7">
            <w:pPr>
              <w:numPr>
                <w:ilvl w:val="0"/>
                <w:numId w:val="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 балансе в качестве регулирующей величины, уменьшающей балансовую стоимость внеоборотных активов, в отчете о финансовых результатах как сумму, которая уменьшает расходы по амортизации.</w:t>
            </w:r>
          </w:p>
          <w:p w14:paraId="05562046" w14:textId="77777777" w:rsidR="00000000" w:rsidRDefault="005E3EA7">
            <w:pPr>
              <w:pStyle w:val="a3"/>
            </w:pPr>
            <w:r>
              <w:t>Доходы, связанные с признанием сумм бюджетных средств на финансиро</w:t>
            </w:r>
            <w:r>
              <w:t>вание текущих расходов, организация может отразить в отчете о финансовых результатах одним из способов</w:t>
            </w:r>
            <w:r>
              <w:t>:</w:t>
            </w:r>
          </w:p>
          <w:p w14:paraId="5420D9F9" w14:textId="77777777" w:rsidR="00000000" w:rsidRDefault="005E3EA7">
            <w:pPr>
              <w:numPr>
                <w:ilvl w:val="0"/>
                <w:numId w:val="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 отдельной статье доходов (с учетом существенности);</w:t>
            </w:r>
          </w:p>
          <w:p w14:paraId="0B56F64F" w14:textId="77777777" w:rsidR="00000000" w:rsidRDefault="005E3EA7">
            <w:pPr>
              <w:numPr>
                <w:ilvl w:val="0"/>
                <w:numId w:val="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 качестве суммы, уменьшающей расходы, на финансирование которых получены средства.</w:t>
            </w:r>
          </w:p>
          <w:p w14:paraId="2233E7CD" w14:textId="77777777" w:rsidR="00000000" w:rsidRDefault="005E3EA7">
            <w:pPr>
              <w:pStyle w:val="a3"/>
            </w:pPr>
            <w:r>
              <w:t>Выбранный спо</w:t>
            </w:r>
            <w:r>
              <w:t>соб организация раскрывает в пояснения</w:t>
            </w:r>
            <w:r>
              <w:t>х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C5078AB" w14:textId="77777777" w:rsidR="00000000" w:rsidRDefault="005E3EA7">
            <w:pPr>
              <w:pStyle w:val="a3"/>
            </w:pPr>
            <w:r>
              <w:lastRenderedPageBreak/>
              <w:t>С отчетности за 2020 го</w:t>
            </w:r>
            <w:r>
              <w:t>д</w:t>
            </w:r>
          </w:p>
          <w:p w14:paraId="7631FFC0" w14:textId="63797DE3" w:rsidR="00000000" w:rsidRDefault="005E3EA7">
            <w:pPr>
              <w:pStyle w:val="a3"/>
            </w:pPr>
            <w:r w:rsidRPr="00406F42">
              <w:t>Приказ Минфина от 04.12.2018 № 248н</w:t>
            </w:r>
          </w:p>
        </w:tc>
      </w:tr>
      <w:tr w:rsidR="00000000" w14:paraId="77848413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21AC1AB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Налоговая отчетность</w:t>
            </w:r>
            <w:r>
              <w:rPr>
                <w:rFonts w:eastAsia="Times New Roman"/>
              </w:rPr>
              <w:t> </w:t>
            </w:r>
          </w:p>
        </w:tc>
      </w:tr>
      <w:tr w:rsidR="00000000" w14:paraId="5F7A9FF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1CBCDA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Закрепили в НК случаи отказа в приеме деклараци</w:t>
            </w:r>
            <w:r>
              <w:rPr>
                <w:rFonts w:eastAsia="Times New Roman"/>
              </w:rPr>
              <w:t>й 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29C75B9" w14:textId="77777777" w:rsidR="00000000" w:rsidRDefault="005E3EA7">
            <w:pPr>
              <w:pStyle w:val="a3"/>
            </w:pPr>
            <w:r>
              <w:t>В НК прописали закрытый перечень случаев, когда инспекторы вправе отказать в приеме деклараций</w:t>
            </w:r>
            <w:r>
              <w:t>:</w:t>
            </w:r>
          </w:p>
          <w:p w14:paraId="775D2B0C" w14:textId="77777777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декларация (расчет) подписана неустановленным лицом, либо ее подает лицо без соответствующих полномочий;</w:t>
            </w:r>
          </w:p>
          <w:p w14:paraId="4C495A7A" w14:textId="77777777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подписавшее декларацию (расчет) лицо дисквалифициров</w:t>
            </w:r>
            <w:r>
              <w:rPr>
                <w:rFonts w:eastAsia="Times New Roman"/>
              </w:rPr>
              <w:t>ано, а срок дисквалификации на момент ее подачи не истек;</w:t>
            </w:r>
          </w:p>
          <w:p w14:paraId="3520E28C" w14:textId="77777777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 реестре ЗАГС есть запись о смерти подписанта;</w:t>
            </w:r>
          </w:p>
          <w:p w14:paraId="499FE1BC" w14:textId="77777777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есть сведения о недостоверности данных налогоплательщика в ЕГРЮЛ, либо он исключен из реестра;</w:t>
            </w:r>
          </w:p>
          <w:p w14:paraId="15A3D113" w14:textId="77777777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есть сведения в ЕГРИП о том, что физлицо прекратило деятельность в качестве предпринимателя, кроме случаев, когда декларацию подают за периоды до внесения изменений в реестр;</w:t>
            </w:r>
          </w:p>
          <w:p w14:paraId="48988F55" w14:textId="77777777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декларация по НДС не соответствует контрольным соотношениям, утвержденным ФНС;</w:t>
            </w:r>
          </w:p>
          <w:p w14:paraId="1FBF8A05" w14:textId="2D9CB291" w:rsidR="00000000" w:rsidRDefault="005E3EA7">
            <w:pPr>
              <w:numPr>
                <w:ilvl w:val="0"/>
                <w:numId w:val="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ра</w:t>
            </w:r>
            <w:r>
              <w:rPr>
                <w:rFonts w:eastAsia="Times New Roman"/>
              </w:rPr>
              <w:t>счет по страховым взносам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содержит ошибки</w:t>
            </w:r>
            <w:r>
              <w:rPr>
                <w:rFonts w:eastAsia="Times New Roman"/>
              </w:rPr>
              <w:t>.</w:t>
            </w:r>
          </w:p>
          <w:p w14:paraId="121EA900" w14:textId="77777777" w:rsidR="00000000" w:rsidRDefault="005E3EA7">
            <w:pPr>
              <w:pStyle w:val="a3"/>
            </w:pPr>
            <w:r>
              <w:t>Налоговики сообщат об отказе в приеме отчетности не позднее пяти дней со дня, когда выявили такой случай. Форму и формат отказного уведомления до</w:t>
            </w:r>
            <w:r>
              <w:t>лжна утвердить ФНС</w:t>
            </w:r>
            <w:r>
              <w:t>.</w:t>
            </w:r>
          </w:p>
          <w:p w14:paraId="3D462DE8" w14:textId="649A552C" w:rsidR="00000000" w:rsidRDefault="005E3EA7">
            <w:pPr>
              <w:pStyle w:val="a3"/>
            </w:pPr>
            <w:r>
              <w:lastRenderedPageBreak/>
              <w:t>Полномочия представителя, подписавшего декларацию, разрешили подтверждать электронным документом. Его подписывают усиленной</w:t>
            </w:r>
            <w:r>
              <w:t xml:space="preserve"> </w:t>
            </w:r>
            <w:r w:rsidRPr="00406F42">
              <w:t>квалифицированной электронной подписью</w:t>
            </w:r>
            <w:r>
              <w:t xml:space="preserve"> довери</w:t>
            </w:r>
            <w:r>
              <w:t>теля. Формат документа должна утвердить ФН</w:t>
            </w:r>
            <w:r>
              <w:t>С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85BED01" w14:textId="77777777" w:rsidR="00000000" w:rsidRDefault="005E3EA7">
            <w:pPr>
              <w:pStyle w:val="a3"/>
            </w:pPr>
            <w:r>
              <w:lastRenderedPageBreak/>
              <w:t>С 1 июля 2021 года</w:t>
            </w:r>
            <w:r>
              <w:t> </w:t>
            </w:r>
          </w:p>
          <w:p w14:paraId="09A02365" w14:textId="06AE6F4D" w:rsidR="00000000" w:rsidRDefault="005E3EA7">
            <w:pPr>
              <w:pStyle w:val="a3"/>
            </w:pPr>
            <w:r w:rsidRPr="00406F42">
              <w:lastRenderedPageBreak/>
              <w:t>подп. «</w:t>
            </w:r>
            <w:proofErr w:type="gramStart"/>
            <w:r w:rsidRPr="00406F42">
              <w:t>б»</w:t>
            </w:r>
            <w:r>
              <w:t>​</w:t>
            </w:r>
            <w:proofErr w:type="gramEnd"/>
            <w:r>
              <w:t>​​​​​</w:t>
            </w:r>
            <w:r>
              <w:t>,</w:t>
            </w:r>
            <w:r>
              <w:t xml:space="preserve"> </w:t>
            </w:r>
            <w:r w:rsidRPr="00406F42">
              <w:t>«в»</w:t>
            </w:r>
            <w:r>
              <w:t xml:space="preserve"> </w:t>
            </w:r>
            <w:r w:rsidRPr="00406F42">
              <w:t>п. 16</w:t>
            </w:r>
            <w:r>
              <w:t xml:space="preserve"> ст. 1,</w:t>
            </w:r>
            <w:r>
              <w:t xml:space="preserve"> </w:t>
            </w:r>
            <w:r w:rsidRPr="00406F42">
              <w:t>подп. «б»</w:t>
            </w:r>
            <w:r>
              <w:t> п. 5 ст. 2,</w:t>
            </w:r>
            <w:r>
              <w:t> </w:t>
            </w:r>
            <w:r w:rsidRPr="00406F42">
              <w:t>ч. 4</w:t>
            </w:r>
            <w:r>
              <w:t> </w:t>
            </w:r>
            <w:r w:rsidRPr="00406F42">
              <w:t>ст.</w:t>
            </w:r>
            <w:r w:rsidRPr="00406F42">
              <w:t xml:space="preserve"> 9</w:t>
            </w:r>
            <w:r>
              <w:t> Закона от 23.11.2020 № 374-ФЗ</w:t>
            </w:r>
            <w:r>
              <w:t> </w:t>
            </w:r>
          </w:p>
        </w:tc>
      </w:tr>
      <w:tr w:rsidR="00000000" w14:paraId="1064F532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E57FBD4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Сообщения в ИФН</w:t>
            </w:r>
            <w:r>
              <w:rPr>
                <w:rFonts w:eastAsia="Times New Roman"/>
              </w:rPr>
              <w:t>С</w:t>
            </w:r>
          </w:p>
        </w:tc>
      </w:tr>
      <w:tr w:rsidR="00000000" w14:paraId="70B822E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C1F385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Обязали сообщать в ИФНС об объектах налогообложения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4C1056C" w14:textId="77777777" w:rsidR="00000000" w:rsidRDefault="005E3EA7">
            <w:pPr>
              <w:pStyle w:val="a3"/>
            </w:pPr>
            <w:r>
              <w:t>Организации – плательщики транспортного и земельного налога должны сообщать в ИФНС о том, что у них есть объекты налогообложения, которые инспекция н</w:t>
            </w:r>
            <w:r>
              <w:t>е учла при расчете этих налогов</w:t>
            </w:r>
            <w:r>
              <w:t>.</w:t>
            </w:r>
          </w:p>
          <w:p w14:paraId="1BF9D355" w14:textId="4B16508E" w:rsidR="00000000" w:rsidRDefault="005E3EA7">
            <w:pPr>
              <w:pStyle w:val="a3"/>
            </w:pPr>
            <w:r>
              <w:t>Форму и электронный формат сообщения, а также порядок их заполнения и передачи в инспекцию ФНС утвердила</w:t>
            </w:r>
            <w:r>
              <w:t xml:space="preserve"> </w:t>
            </w:r>
            <w:r w:rsidRPr="00406F42">
              <w:t>приказом от 25.02.2020 № ЕД-7-21/124</w:t>
            </w:r>
            <w:r>
              <w:t>.</w:t>
            </w:r>
            <w:r>
              <w:t> </w:t>
            </w:r>
          </w:p>
          <w:p w14:paraId="5A2D2836" w14:textId="77777777" w:rsidR="00000000" w:rsidRDefault="005E3EA7">
            <w:pPr>
              <w:pStyle w:val="a3"/>
            </w:pPr>
            <w:r>
              <w:t>Направит</w:t>
            </w:r>
            <w:r>
              <w:t>ь сообщение организация обязана до 31 декабря года, следующего за отчетным. Например, в 2020 году организация приобрела автомобиль или земельный участок, которые не вошли в расчет транспортного или земельного налога за 2020 год. В таком случае сообщить в И</w:t>
            </w:r>
            <w:r>
              <w:t>ФНС об этих объектах необходимо до 31 декабря 2021 года. Иначе будет штраф в размере 20 процентов от суммы неуплаченных налогов</w:t>
            </w:r>
            <w:r>
              <w:t>.</w:t>
            </w:r>
          </w:p>
          <w:p w14:paraId="116C92A3" w14:textId="77777777" w:rsidR="00000000" w:rsidRDefault="005E3EA7">
            <w:pPr>
              <w:pStyle w:val="a3"/>
            </w:pPr>
            <w:r>
              <w:t>Сообщение не нужно отправлять, если</w:t>
            </w:r>
            <w:r>
              <w:t>:</w:t>
            </w:r>
          </w:p>
          <w:p w14:paraId="0D4223BA" w14:textId="77777777" w:rsidR="00000000" w:rsidRDefault="005E3EA7">
            <w:pPr>
              <w:numPr>
                <w:ilvl w:val="0"/>
                <w:numId w:val="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ИФНС прислала организации сообщение о расчете налогов с учетом новых объектов;</w:t>
            </w:r>
          </w:p>
          <w:p w14:paraId="3D614600" w14:textId="77777777" w:rsidR="00000000" w:rsidRDefault="005E3EA7">
            <w:pPr>
              <w:numPr>
                <w:ilvl w:val="0"/>
                <w:numId w:val="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</w:t>
            </w:r>
            <w:r>
              <w:rPr>
                <w:rFonts w:eastAsia="Times New Roman"/>
              </w:rPr>
              <w:t xml:space="preserve"> заявила в ИФНС права на льготы по новым объектам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7C74704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12FC3634" w14:textId="4DC1EA49" w:rsidR="00000000" w:rsidRDefault="005E3EA7">
            <w:pPr>
              <w:pStyle w:val="a3"/>
            </w:pPr>
            <w:r w:rsidRPr="00406F42">
              <w:t>подп. «а» п. 3 ст. 1 Закона от 29.09.2019 № 325-ФЗ</w:t>
            </w:r>
          </w:p>
        </w:tc>
      </w:tr>
      <w:tr w:rsidR="00000000" w14:paraId="3D64353E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31F2891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о среднесписочной численност</w:t>
            </w:r>
            <w:r>
              <w:rPr>
                <w:rFonts w:eastAsia="Times New Roman"/>
              </w:rPr>
              <w:t>и</w:t>
            </w:r>
          </w:p>
        </w:tc>
      </w:tr>
      <w:tr w:rsidR="00000000" w14:paraId="718B4A1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85B5AF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Отменили отчет о численности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3BCE46E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Отдельный отчет о среднесписочной численности сдавать в ИФНС больше не нужно. Причем как по итогам года, так и в следующем месяце после создания организации. Взамен этого сведения о сре</w:t>
            </w:r>
            <w:r>
              <w:rPr>
                <w:rFonts w:eastAsia="Times New Roman"/>
              </w:rPr>
              <w:t>днесписочной численности нужно сдавать только раз в год в составе РСВ. Такие правила действуют начиная с расчета по страховым взносам по итогам 2020 года. Сдать РСВ со сведениями о численности за 2020 год нужно до 1 февраля 2021 года включительно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0944D18" w14:textId="77777777" w:rsidR="00000000" w:rsidRDefault="005E3EA7">
            <w:pPr>
              <w:pStyle w:val="a3"/>
            </w:pPr>
            <w:r>
              <w:t>С 1 январ</w:t>
            </w:r>
            <w:r>
              <w:t>я 2021 год</w:t>
            </w:r>
            <w:r>
              <w:t>а</w:t>
            </w:r>
          </w:p>
          <w:p w14:paraId="445E5262" w14:textId="452144DA" w:rsidR="00000000" w:rsidRDefault="005E3EA7">
            <w:pPr>
              <w:pStyle w:val="a3"/>
            </w:pPr>
            <w:r w:rsidRPr="00406F42">
              <w:t>Закон от 28.01.2020 № 5-ФЗ</w:t>
            </w:r>
          </w:p>
        </w:tc>
      </w:tr>
      <w:tr w:rsidR="00000000" w14:paraId="76C0C956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7A597E4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СЗВ-Т</w:t>
            </w:r>
            <w:r>
              <w:rPr>
                <w:rFonts w:eastAsia="Times New Roman"/>
              </w:rPr>
              <w:t>Д</w:t>
            </w:r>
          </w:p>
        </w:tc>
      </w:tr>
      <w:tr w:rsidR="00000000" w14:paraId="1C5CB83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CF8DB55" w14:textId="1952FB71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Ввели административную ответственность за непредставление или ошибки в СЗВ-ТД в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КоАП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20325B8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Если организация не представит в ПФР СЗВ-ТД в срок либо передаст неполную или недостоверную информацию, ответственность за это понесет должностное лицо. Будет вынесено предупрежден</w:t>
            </w:r>
            <w:r>
              <w:rPr>
                <w:rFonts w:eastAsia="Times New Roman"/>
              </w:rPr>
              <w:t>ие или назначен штраф от 300 до 500 руб.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DCAD584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96E0258" w14:textId="01394C3B" w:rsidR="00000000" w:rsidRDefault="005E3EA7">
            <w:pPr>
              <w:pStyle w:val="a3"/>
            </w:pPr>
            <w:r w:rsidRPr="00406F42">
              <w:t>п. 8 ст. 1 Закона от 01.04.2020 № 90-ФЗ</w:t>
            </w:r>
          </w:p>
        </w:tc>
      </w:tr>
      <w:tr w:rsidR="00000000" w14:paraId="75090058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C1321EB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НД</w:t>
            </w:r>
            <w:r>
              <w:rPr>
                <w:rFonts w:eastAsia="Times New Roman"/>
              </w:rPr>
              <w:t>С</w:t>
            </w:r>
          </w:p>
        </w:tc>
      </w:tr>
      <w:tr w:rsidR="00000000" w14:paraId="5B8E2566" w14:textId="77777777" w:rsidTr="00406F42">
        <w:trPr>
          <w:divId w:val="1382753468"/>
        </w:trPr>
        <w:tc>
          <w:tcPr>
            <w:tcW w:w="47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55F373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Изменили порядок применения ранее предоставленны</w:t>
            </w:r>
            <w:r>
              <w:rPr>
                <w:rFonts w:eastAsia="Times New Roman"/>
              </w:rPr>
              <w:t>х льгот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60D9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Истекает срок действия льгот для организаций, которые участвовали в подготовке и проведении российского этапа чемпионата мира FIA «Формула-1»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39D18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673E4947" w14:textId="4DE270D5" w:rsidR="00000000" w:rsidRDefault="005E3EA7">
            <w:pPr>
              <w:pStyle w:val="a3"/>
            </w:pPr>
            <w:r w:rsidRPr="00406F42">
              <w:t>п. 10 ст. 13 Закона от 30.11.2016 № 401-ФЗ</w:t>
            </w:r>
          </w:p>
        </w:tc>
      </w:tr>
      <w:tr w:rsidR="00000000" w14:paraId="7D7F0B75" w14:textId="77777777" w:rsidTr="00406F42">
        <w:trPr>
          <w:divId w:val="1382753468"/>
        </w:trPr>
        <w:tc>
          <w:tcPr>
            <w:tcW w:w="47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73D9683" w14:textId="77777777" w:rsidR="00000000" w:rsidRDefault="005E3EA7">
            <w:pPr>
              <w:rPr>
                <w:rFonts w:eastAsia="Times New Roman"/>
              </w:rPr>
            </w:pP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10C42557" w14:textId="4B18A1A5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 конца 2022 года продлили срок действия льготы для импортеров и продавцов племенных домашних животных и их эмбрионов, перечни которых утверждены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постановлением Правительства от 20.10.2016 № 1069</w:t>
            </w:r>
            <w:r>
              <w:rPr>
                <w:rFonts w:eastAsia="Times New Roman"/>
              </w:rPr>
              <w:t xml:space="preserve">. Реализация и импорт этих товаров по-прежнему будут освобождены от налогообложения. Ранее льгота действовала до 2021 года </w:t>
            </w:r>
            <w:r>
              <w:rPr>
                <w:rFonts w:eastAsia="Times New Roman"/>
              </w:rPr>
              <w:t>(</w:t>
            </w:r>
            <w:r w:rsidRPr="00406F42">
              <w:rPr>
                <w:rFonts w:eastAsia="Times New Roman"/>
              </w:rPr>
              <w:t>п. 2 ст.  3 Закона от 23.06.2016 № 187-ФЗ</w:t>
            </w:r>
            <w:r>
              <w:rPr>
                <w:rFonts w:eastAsia="Times New Roman"/>
              </w:rPr>
              <w:t>). 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  <w:hideMark/>
          </w:tcPr>
          <w:p w14:paraId="4FD936EC" w14:textId="622E0490" w:rsidR="00000000" w:rsidRDefault="005E3EA7">
            <w:pPr>
              <w:pStyle w:val="a3"/>
            </w:pPr>
            <w:r w:rsidRPr="00406F42">
              <w:t>Закон от 23.11.2020 № 375-ФЗ</w:t>
            </w:r>
          </w:p>
          <w:p w14:paraId="5B1CDE0A" w14:textId="77777777" w:rsidR="00000000" w:rsidRDefault="005E3EA7">
            <w:pPr>
              <w:pStyle w:val="a3"/>
            </w:pPr>
            <w:r>
              <w:t> </w:t>
            </w:r>
          </w:p>
        </w:tc>
      </w:tr>
      <w:tr w:rsidR="00000000" w14:paraId="3CE31283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DE781F1" w14:textId="080D11AE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Уточнили, как IT-компаниям применять освобождение от НДС по льготе, предусмотренной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подпунктом 26</w:t>
            </w:r>
            <w:r>
              <w:rPr>
                <w:rFonts w:eastAsia="Times New Roman"/>
              </w:rPr>
              <w:t xml:space="preserve"> пункта 2 статьи 149 НК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570A68A" w14:textId="712F2C33" w:rsidR="00000000" w:rsidRDefault="005E3EA7">
            <w:pPr>
              <w:pStyle w:val="a3"/>
            </w:pPr>
            <w:r>
              <w:t>Освобождение от НДС будет распространяться только на передачу прав на компьютерные про</w:t>
            </w:r>
            <w:r>
              <w:t xml:space="preserve">граммы и базы данных, которые включены в </w:t>
            </w:r>
            <w:r w:rsidRPr="00406F42">
              <w:t>российский реестр программного обеспечения</w:t>
            </w:r>
            <w:r>
              <w:t>. Льготой нельзя воспользоваться, если права на эти программные продукты переданы для получения и распространения рекламы в</w:t>
            </w:r>
            <w:r>
              <w:t xml:space="preserve"> интернете, а также для поиска потенциальных клиентов. Иные услуги, связанные деятельностью в IT-сфере, от НДС не освобождаются. Например, с услуг по сопровождению компьютерных программ НДС нужно начислять в общем порядке</w:t>
            </w:r>
            <w:r>
              <w:t>.</w:t>
            </w:r>
          </w:p>
          <w:p w14:paraId="4DB1A126" w14:textId="31CC5E00" w:rsidR="00000000" w:rsidRDefault="005E3EA7">
            <w:pPr>
              <w:pStyle w:val="a3"/>
            </w:pPr>
            <w:r>
              <w:t>Льготу для исключительных прав на</w:t>
            </w:r>
            <w:r>
              <w:t xml:space="preserve"> изобретения, полезные модели, промышленные образцы, топологии интегральных микросхем, секреты производства (ноу-хау), а также прав на их </w:t>
            </w:r>
            <w:r>
              <w:lastRenderedPageBreak/>
              <w:t>использование сохранили. Но с 2021 года ее пропишут в</w:t>
            </w:r>
            <w:r>
              <w:t xml:space="preserve"> </w:t>
            </w:r>
            <w:r w:rsidRPr="00406F42">
              <w:t>новом подпункте 26.1</w:t>
            </w:r>
            <w:r>
              <w:t xml:space="preserve"> пункта 2 статьи 149 Н</w:t>
            </w:r>
            <w:r>
              <w:t>К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27FFE4E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734BC575" w14:textId="27F2B77B" w:rsidR="00000000" w:rsidRDefault="005E3EA7">
            <w:pPr>
              <w:pStyle w:val="a3"/>
            </w:pPr>
            <w:r w:rsidRPr="00406F42">
              <w:t>п. 1 ст. 1 Закона от 31.07.2020 № 265-ФЗ</w:t>
            </w:r>
          </w:p>
        </w:tc>
      </w:tr>
      <w:tr w:rsidR="00000000" w14:paraId="2775BA88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E4A12E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новый налоговый вычет для IT-компаний,</w:t>
            </w:r>
            <w:r>
              <w:rPr>
                <w:rFonts w:eastAsia="Times New Roman"/>
              </w:rPr>
              <w:t xml:space="preserve"> реализующих права на программное обеспечение за границей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AC4875B" w14:textId="3A9BEA8A" w:rsidR="00000000" w:rsidRDefault="005E3EA7">
            <w:pPr>
              <w:pStyle w:val="a3"/>
            </w:pPr>
            <w:r>
              <w:t>Российские IT-компании, которые передают права в соответствии с</w:t>
            </w:r>
            <w:r>
              <w:t xml:space="preserve"> </w:t>
            </w:r>
            <w:r w:rsidRPr="00406F42">
              <w:t>подпунктом 26</w:t>
            </w:r>
            <w:r>
              <w:t xml:space="preserve"> пункта 2 статьи 149 НК вправе принять вычет по НДС по</w:t>
            </w:r>
            <w:r>
              <w:t xml:space="preserve"> </w:t>
            </w:r>
            <w:r w:rsidRPr="00406F42">
              <w:t>маркетинговым</w:t>
            </w:r>
            <w:r>
              <w:t xml:space="preserve"> и рекламным услугам</w:t>
            </w:r>
            <w:r>
              <w:t xml:space="preserve"> </w:t>
            </w:r>
            <w:r w:rsidRPr="00406F42">
              <w:t>в о</w:t>
            </w:r>
            <w:r w:rsidRPr="00406F42">
              <w:t>бщем порядке</w:t>
            </w:r>
            <w:r>
              <w:t>. Для этого должны быть соблюдены два дополнительных условия</w:t>
            </w:r>
            <w:r>
              <w:t>:</w:t>
            </w:r>
          </w:p>
          <w:p w14:paraId="50897AB6" w14:textId="67FEF692" w:rsidR="00000000" w:rsidRDefault="005E3EA7">
            <w:pPr>
              <w:numPr>
                <w:ilvl w:val="0"/>
                <w:numId w:val="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услуги приобретены для передачи прав, местом реализации которых Россию не признают </w:t>
            </w:r>
            <w:r>
              <w:rPr>
                <w:rFonts w:eastAsia="Times New Roman"/>
              </w:rPr>
              <w:t>(</w:t>
            </w:r>
            <w:r w:rsidRPr="00406F42">
              <w:rPr>
                <w:rFonts w:eastAsia="Times New Roman"/>
              </w:rPr>
              <w:t>подп. 4 п. 1.1 ст. 148 НК</w:t>
            </w:r>
            <w:r>
              <w:rPr>
                <w:rFonts w:eastAsia="Times New Roman"/>
              </w:rPr>
              <w:t>);</w:t>
            </w:r>
          </w:p>
          <w:p w14:paraId="45356AFD" w14:textId="761D910D" w:rsidR="00000000" w:rsidRDefault="005E3EA7">
            <w:pPr>
              <w:numPr>
                <w:ilvl w:val="0"/>
                <w:numId w:val="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компьюте</w:t>
            </w:r>
            <w:r>
              <w:rPr>
                <w:rFonts w:eastAsia="Times New Roman"/>
              </w:rPr>
              <w:t xml:space="preserve">рная программа или база данных включена в </w:t>
            </w:r>
            <w:r w:rsidRPr="00406F42">
              <w:rPr>
                <w:rFonts w:eastAsia="Times New Roman"/>
              </w:rPr>
              <w:t>российский реестр программного обеспечения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D5641B4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61236F67" w14:textId="23EC6D2F" w:rsidR="00000000" w:rsidRDefault="005E3EA7">
            <w:pPr>
              <w:pStyle w:val="a3"/>
            </w:pPr>
            <w:r>
              <w:t>п.</w:t>
            </w:r>
            <w:r>
              <w:t xml:space="preserve"> </w:t>
            </w:r>
            <w:r w:rsidRPr="00406F42">
              <w:t>4-5</w:t>
            </w:r>
            <w:r>
              <w:t xml:space="preserve"> ст. 2,</w:t>
            </w:r>
            <w:r>
              <w:t xml:space="preserve"> </w:t>
            </w:r>
            <w:r w:rsidRPr="00406F42">
              <w:t>ч. 5 ст. 9</w:t>
            </w:r>
            <w:r>
              <w:t xml:space="preserve"> Закона от 23.11.2020 № 374-Ф</w:t>
            </w:r>
            <w:r>
              <w:t>З</w:t>
            </w:r>
          </w:p>
        </w:tc>
      </w:tr>
      <w:tr w:rsidR="00000000" w14:paraId="184E293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A81AD6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Освободили от НДС импорт и реализацию н</w:t>
            </w:r>
            <w:r>
              <w:rPr>
                <w:rFonts w:eastAsia="Times New Roman"/>
              </w:rPr>
              <w:t>а внутреннем рынке автомобилей для инвалидов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BE61287" w14:textId="1502653F" w:rsidR="00000000" w:rsidRDefault="005E3EA7">
            <w:pPr>
              <w:pStyle w:val="a3"/>
            </w:pPr>
            <w:r>
              <w:t xml:space="preserve">Льгота распространяется на легковые автомобили, предназначенные для перевозки инвалидов </w:t>
            </w:r>
            <w:r>
              <w:t>(</w:t>
            </w:r>
            <w:r w:rsidRPr="00406F42">
              <w:t>код по ТН ВЭД 8703</w:t>
            </w:r>
            <w:r>
              <w:t>)</w:t>
            </w:r>
            <w:r>
              <w:t>.</w:t>
            </w:r>
          </w:p>
          <w:p w14:paraId="14616ACF" w14:textId="77777777" w:rsidR="00000000" w:rsidRDefault="005E3EA7">
            <w:pPr>
              <w:pStyle w:val="a3"/>
            </w:pPr>
            <w:r>
              <w:t>Установили, что льг</w:t>
            </w:r>
            <w:r>
              <w:t>оту в отношении специальных автомобилей для инвалидов можно применять, если есть соответствующая отметка в одобрении типа транспортного средства или в свидетельстве о безопасности конструкции транспортного средств</w:t>
            </w:r>
            <w:r>
              <w:t>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84B4FA7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7C3BAC4E" w14:textId="56E69AC2" w:rsidR="00000000" w:rsidRDefault="005E3EA7">
            <w:pPr>
              <w:pStyle w:val="a3"/>
            </w:pPr>
            <w:r w:rsidRPr="00406F42">
              <w:t>Постановление Правительства от 18.09.2020 № 1480</w:t>
            </w:r>
          </w:p>
        </w:tc>
      </w:tr>
      <w:tr w:rsidR="00000000" w14:paraId="2B49E040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991019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Освободили от НДС услуги по обеспечению работы финансовых платформ в интернете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AF613E9" w14:textId="781E0087" w:rsidR="00000000" w:rsidRDefault="005E3EA7">
            <w:pPr>
              <w:pStyle w:val="a3"/>
            </w:pPr>
            <w:r>
              <w:t>Льготу предоставили</w:t>
            </w:r>
            <w:r>
              <w:t xml:space="preserve"> </w:t>
            </w:r>
            <w:r w:rsidRPr="00406F42">
              <w:t>операторам финансовых платформ</w:t>
            </w:r>
            <w:r>
              <w:t>, созданным по</w:t>
            </w:r>
            <w:r>
              <w:t xml:space="preserve"> </w:t>
            </w:r>
            <w:r w:rsidRPr="00406F42">
              <w:t>Закону от 20.07.2020 № 211-ФЗ</w:t>
            </w:r>
            <w:r>
              <w:t>. Льгота распространяется на услуги, оказываемые участ</w:t>
            </w:r>
            <w:r>
              <w:t xml:space="preserve">никам финансовых </w:t>
            </w:r>
            <w:r>
              <w:lastRenderedPageBreak/>
              <w:t>платформ. Например, это услуги по идентификации участников финансовой платформ</w:t>
            </w:r>
            <w:r>
              <w:t>ы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D668B43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11F97D55" w14:textId="3E1A9085" w:rsidR="00000000" w:rsidRDefault="005E3EA7">
            <w:pPr>
              <w:pStyle w:val="a3"/>
            </w:pPr>
            <w:r w:rsidRPr="00406F42">
              <w:t>подп. «б» п. 3 ст. 2</w:t>
            </w:r>
            <w:r>
              <w:t>,</w:t>
            </w:r>
            <w:r>
              <w:t xml:space="preserve"> </w:t>
            </w:r>
            <w:r w:rsidRPr="00406F42">
              <w:t>ч. 5 ст. 9</w:t>
            </w:r>
            <w:r>
              <w:t xml:space="preserve"> Закона от 23.11.2020 № 374-Ф</w:t>
            </w:r>
            <w:r>
              <w:t>З</w:t>
            </w:r>
          </w:p>
        </w:tc>
      </w:tr>
      <w:tr w:rsidR="00000000" w14:paraId="1262204B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C2CBDD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Расширили перечень медицинских товаров, импорт и реализация которых освобождены от налогообложения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B7B7243" w14:textId="1D3E7736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перечень, утвержденный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постановлением Правительства от </w:t>
            </w:r>
          </w:p>
          <w:p w14:paraId="79DB6507" w14:textId="3B6FEAAE" w:rsidR="00000000" w:rsidRDefault="005E3EA7">
            <w:pPr>
              <w:pStyle w:val="a3"/>
            </w:pPr>
            <w:r w:rsidRPr="00406F42">
              <w:t>от 30.09.2015 № 1042</w:t>
            </w:r>
            <w:r>
              <w:t>, добавили более 20 позиций. Среди них новые виды хирургических, стоматологических и офтальмологических</w:t>
            </w:r>
            <w:r>
              <w:t xml:space="preserve"> инструментов, диагностического и лечебного оборудования, медицинской мебели, протезов и имплантов. Расширение перечня льготных товаров связано с</w:t>
            </w:r>
            <w:r>
              <w:t xml:space="preserve"> </w:t>
            </w:r>
            <w:r w:rsidRPr="00406F42">
              <w:t>изменением классификатора ОК</w:t>
            </w:r>
            <w:r w:rsidRPr="00406F42">
              <w:t>ПД2</w:t>
            </w:r>
            <w:r>
              <w:t>, которое будет действовать с 1 января 2021 года</w:t>
            </w:r>
            <w:r>
              <w:t>.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0BFC4F0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07F30DB9" w14:textId="60F560DE" w:rsidR="00000000" w:rsidRDefault="005E3EA7">
            <w:pPr>
              <w:pStyle w:val="a3"/>
            </w:pPr>
            <w:r w:rsidRPr="00406F42">
              <w:t>Постановление Правительства от 01.10.2020 № 1574</w:t>
            </w:r>
          </w:p>
        </w:tc>
      </w:tr>
      <w:tr w:rsidR="00000000" w14:paraId="25148AC1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97D858E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состава объектов налогообложения исключили реализацию любы</w:t>
            </w:r>
            <w:r>
              <w:rPr>
                <w:rFonts w:eastAsia="Times New Roman"/>
              </w:rPr>
              <w:t>х активов банкротов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F798E2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Освобождение касается не только имущества, отнесенного к конкурсной массе, но и товаров, работ, услуг, которые банкроты реализуют в процессе текущей деятельности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54F216B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37C1E901" w14:textId="019300BF" w:rsidR="00000000" w:rsidRDefault="005E3EA7">
            <w:pPr>
              <w:pStyle w:val="a3"/>
            </w:pPr>
            <w:r w:rsidRPr="00406F42">
              <w:t>Закон от 15.10.2020 № 320-ФЗ</w:t>
            </w:r>
          </w:p>
        </w:tc>
      </w:tr>
      <w:tr w:rsidR="00000000" w14:paraId="0320D42D" w14:textId="77777777" w:rsidTr="00406F42">
        <w:trPr>
          <w:divId w:val="1382753468"/>
        </w:trPr>
        <w:tc>
          <w:tcPr>
            <w:tcW w:w="47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01BDB37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Изменили перечень операций, облагаемых НДС по ставке 10 процентов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5A34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передаче племенного скота и птицы в лизинг с правом выкупа НДС надо начислять по ставке 20 процентов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7E0A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315E20E6" w14:textId="39A4B9D5" w:rsidR="00000000" w:rsidRDefault="005E3EA7">
            <w:pPr>
              <w:pStyle w:val="a3"/>
            </w:pPr>
            <w:r w:rsidRPr="00406F42">
              <w:t>ст. 26.3 Закона от 05.08.2000 № 118-ФЗ</w:t>
            </w:r>
          </w:p>
        </w:tc>
      </w:tr>
      <w:tr w:rsidR="00000000" w14:paraId="3CD3F343" w14:textId="77777777" w:rsidTr="00406F42">
        <w:trPr>
          <w:divId w:val="1382753468"/>
        </w:trPr>
        <w:tc>
          <w:tcPr>
            <w:tcW w:w="47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D7873CE" w14:textId="77777777" w:rsidR="00000000" w:rsidRDefault="005E3EA7">
            <w:pPr>
              <w:rPr>
                <w:rFonts w:eastAsia="Times New Roman"/>
              </w:rPr>
            </w:pP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30FF54D2" w14:textId="06E45ABE" w:rsidR="00000000" w:rsidRDefault="005E3EA7">
            <w:pPr>
              <w:pStyle w:val="a3"/>
            </w:pPr>
            <w:r>
              <w:t xml:space="preserve">До конца 2021 года можно применять ставку НДС 10 процентов по внутренним авиаперевозкам пассажиров и багажа. Ранее предполагалось, что с 1 января 2021 года такие услуги облагаются </w:t>
            </w:r>
            <w:r>
              <w:lastRenderedPageBreak/>
              <w:t xml:space="preserve">НДС по ставке 20 процентов </w:t>
            </w:r>
            <w:r>
              <w:t>(</w:t>
            </w:r>
            <w:r w:rsidRPr="00406F42">
              <w:t>п. 6 ст. 3 Закона от 06.04.2015</w:t>
            </w:r>
            <w:r w:rsidRPr="00406F42">
              <w:t xml:space="preserve"> № 83-ФЗ</w:t>
            </w:r>
            <w:r>
              <w:t>)</w:t>
            </w:r>
            <w:r>
              <w:t> </w:t>
            </w:r>
          </w:p>
          <w:p w14:paraId="4E65C27F" w14:textId="77777777" w:rsidR="00000000" w:rsidRDefault="005E3EA7">
            <w:pPr>
              <w:pStyle w:val="a3"/>
            </w:pPr>
            <w:r>
              <w:t>Исключением по-прежнему будут авиаперевозки</w:t>
            </w:r>
            <w:r>
              <w:t>:</w:t>
            </w:r>
          </w:p>
          <w:p w14:paraId="30E3638B" w14:textId="77777777" w:rsidR="00000000" w:rsidRDefault="005E3EA7">
            <w:pPr>
              <w:numPr>
                <w:ilvl w:val="0"/>
                <w:numId w:val="1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 Крым, Севастополь и обратно;</w:t>
            </w:r>
          </w:p>
          <w:p w14:paraId="1E6EAA6F" w14:textId="77777777" w:rsidR="00000000" w:rsidRDefault="005E3EA7">
            <w:pPr>
              <w:numPr>
                <w:ilvl w:val="0"/>
                <w:numId w:val="1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Калининградскую область, Дальневосточный федеральный округ и обратно;</w:t>
            </w:r>
          </w:p>
          <w:p w14:paraId="168D1D1F" w14:textId="77777777" w:rsidR="00000000" w:rsidRDefault="005E3EA7">
            <w:pPr>
              <w:numPr>
                <w:ilvl w:val="0"/>
                <w:numId w:val="1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маршрут которых не предусматривает вылетов и посадок в Москве и Московской области.</w:t>
            </w:r>
          </w:p>
          <w:p w14:paraId="3EA2FBF6" w14:textId="77777777" w:rsidR="00000000" w:rsidRDefault="005E3EA7">
            <w:pPr>
              <w:pStyle w:val="a3"/>
            </w:pPr>
            <w:r>
              <w:t>Такие перевозки облагают НДС по нулевой ставк</w:t>
            </w:r>
            <w:r>
              <w:t>е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  <w:hideMark/>
          </w:tcPr>
          <w:p w14:paraId="0DA8F412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25A81901" w14:textId="0E1596EC" w:rsidR="00000000" w:rsidRDefault="005E3EA7">
            <w:pPr>
              <w:pStyle w:val="a3"/>
            </w:pPr>
            <w:r w:rsidRPr="00406F42">
              <w:t>ст. 4 Закона от 23.11.</w:t>
            </w:r>
            <w:r w:rsidRPr="00406F42">
              <w:t>2020 № 374-ФЗ</w:t>
            </w:r>
          </w:p>
        </w:tc>
      </w:tr>
      <w:tr w:rsidR="00000000" w14:paraId="160F545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A28182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Ввели электронный документооборот в системе </w:t>
            </w:r>
            <w:proofErr w:type="spellStart"/>
            <w:r>
              <w:rPr>
                <w:rFonts w:eastAsia="Times New Roman"/>
              </w:rPr>
              <w:t>tax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free</w:t>
            </w:r>
            <w:proofErr w:type="spellEnd"/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F33363B" w14:textId="77777777" w:rsidR="00000000" w:rsidRDefault="005E3EA7">
            <w:pPr>
              <w:pStyle w:val="a3"/>
            </w:pPr>
            <w:r>
              <w:t>Чеки для компенсации НДС иностранцам, купившим товары в розничной торговле, можно оформлять в электронном виде</w:t>
            </w:r>
            <w:r>
              <w:t>.</w:t>
            </w:r>
          </w:p>
          <w:p w14:paraId="4AB459C3" w14:textId="070F2B55" w:rsidR="00000000" w:rsidRDefault="005E3EA7">
            <w:pPr>
              <w:pStyle w:val="a3"/>
            </w:pPr>
            <w:r>
              <w:t>Дальнейший порядок документооборота</w:t>
            </w:r>
            <w:r>
              <w:t> </w:t>
            </w:r>
            <w:r w:rsidRPr="00406F42">
              <w:t>остается прежним</w:t>
            </w:r>
            <w:r>
              <w:t>. Электронные чеки направляются в таможенную службу, таможенники подтверждают, что товары вывезены из России, и направляют продавцу или оператору сведения для выплаты компенсации. Порядок электронного документооб</w:t>
            </w:r>
            <w:r>
              <w:t>орота утвердит ФТ</w:t>
            </w:r>
            <w:r>
              <w:t>С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3E47000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6DA96186" w14:textId="39645175" w:rsidR="00000000" w:rsidRDefault="005E3EA7">
            <w:pPr>
              <w:pStyle w:val="a3"/>
            </w:pPr>
            <w:r w:rsidRPr="00406F42">
              <w:t>Закон от 20.07.2020 № 220-ФЗ</w:t>
            </w:r>
          </w:p>
        </w:tc>
      </w:tr>
      <w:tr w:rsidR="00000000" w14:paraId="2D73DFB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523F88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Утвердили новые реестры для подтверждения нулевой ставки и налоговых вычетов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00157B6" w14:textId="51CE9B58" w:rsidR="00000000" w:rsidRDefault="005E3EA7">
            <w:pPr>
              <w:pStyle w:val="a3"/>
            </w:pPr>
            <w:r>
              <w:t>Новые формы, порядок и формат их запол</w:t>
            </w:r>
            <w:r>
              <w:t>нения утвердили для двух реестров, предусмотренных подпунктами</w:t>
            </w:r>
            <w:r>
              <w:t> </w:t>
            </w:r>
            <w:r w:rsidRPr="00406F42">
              <w:t>10</w:t>
            </w:r>
            <w:r>
              <w:t xml:space="preserve"> и</w:t>
            </w:r>
            <w:r>
              <w:t xml:space="preserve"> </w:t>
            </w:r>
            <w:r w:rsidRPr="00406F42">
              <w:t>12</w:t>
            </w:r>
            <w:r>
              <w:t xml:space="preserve"> пункта 15 статьи 165 НК:</w:t>
            </w:r>
            <w:r>
              <w:t> </w:t>
            </w:r>
          </w:p>
          <w:p w14:paraId="3E8EBBB5" w14:textId="77777777" w:rsidR="00000000" w:rsidRDefault="005E3EA7">
            <w:pPr>
              <w:numPr>
                <w:ilvl w:val="0"/>
                <w:numId w:val="1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реестра деклараций на товары</w:t>
            </w:r>
            <w:r>
              <w:rPr>
                <w:rFonts w:eastAsia="Times New Roman"/>
              </w:rPr>
              <w:t xml:space="preserve"> для экспресс-грузов;</w:t>
            </w:r>
          </w:p>
          <w:p w14:paraId="04C3D963" w14:textId="77777777" w:rsidR="00000000" w:rsidRDefault="005E3EA7">
            <w:pPr>
              <w:numPr>
                <w:ilvl w:val="0"/>
                <w:numId w:val="1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реестра деклараций на товары либо таможенных деклараций CN 23.</w:t>
            </w:r>
          </w:p>
          <w:p w14:paraId="68775B24" w14:textId="77777777" w:rsidR="00000000" w:rsidRDefault="005E3EA7">
            <w:pPr>
              <w:pStyle w:val="a3"/>
            </w:pPr>
            <w:r>
              <w:t>Подробнее смотрите</w:t>
            </w:r>
            <w:r>
              <w:t>:</w:t>
            </w:r>
          </w:p>
          <w:p w14:paraId="45F06C6A" w14:textId="246B7240" w:rsidR="00000000" w:rsidRDefault="005E3EA7">
            <w:pPr>
              <w:numPr>
                <w:ilvl w:val="0"/>
                <w:numId w:val="12"/>
              </w:numPr>
              <w:spacing w:after="103"/>
              <w:ind w:left="1406"/>
              <w:rPr>
                <w:rFonts w:eastAsia="Times New Roman"/>
              </w:rPr>
            </w:pPr>
            <w:r w:rsidRPr="00406F42">
              <w:rPr>
                <w:rFonts w:eastAsia="Times New Roman"/>
              </w:rPr>
              <w:t>Как подтвердить нулевую ставку НДС при экспорте</w:t>
            </w:r>
            <w:r>
              <w:rPr>
                <w:rFonts w:eastAsia="Times New Roman"/>
              </w:rPr>
              <w:t>;</w:t>
            </w:r>
          </w:p>
          <w:p w14:paraId="337BED69" w14:textId="4879A40A" w:rsidR="00000000" w:rsidRDefault="005E3EA7">
            <w:pPr>
              <w:numPr>
                <w:ilvl w:val="0"/>
                <w:numId w:val="12"/>
              </w:numPr>
              <w:spacing w:after="103"/>
              <w:ind w:left="1406"/>
              <w:rPr>
                <w:rFonts w:eastAsia="Times New Roman"/>
              </w:rPr>
            </w:pPr>
            <w:r w:rsidRPr="00406F42">
              <w:rPr>
                <w:rFonts w:eastAsia="Times New Roman"/>
              </w:rPr>
              <w:t>Состав и особенности оформления документов, подтверждающих нулевую ставку НДС при экспорте товаров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44F92E3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6BC2DBB7" w14:textId="15420BA9" w:rsidR="00000000" w:rsidRDefault="005E3EA7">
            <w:pPr>
              <w:pStyle w:val="a3"/>
            </w:pPr>
            <w:r w:rsidRPr="00406F42">
              <w:t>Приказ ФНС от 20.08.2020 № ЕД-7-15/593</w:t>
            </w:r>
          </w:p>
        </w:tc>
      </w:tr>
      <w:tr w:rsidR="00000000" w14:paraId="2EC4ACA7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15B0AA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Расширили перечень товаров, которые облагают НДС по ставке 10 процентов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CB3D2CD" w14:textId="07AE866B" w:rsidR="00000000" w:rsidRDefault="005E3EA7">
            <w:pPr>
              <w:pStyle w:val="a3"/>
            </w:pPr>
            <w:r>
              <w:t>В перечень товаров, утвержденный</w:t>
            </w:r>
            <w:r>
              <w:t xml:space="preserve"> </w:t>
            </w:r>
            <w:r w:rsidRPr="00406F42">
              <w:t>постановлением Прави</w:t>
            </w:r>
            <w:r w:rsidRPr="00406F42">
              <w:t>тельства от 23.01.2003 № 41</w:t>
            </w:r>
            <w:r>
              <w:t>, включили электронные и аудиокниги, связанные с образованием, наукой и культурой. Ставку 10 процентов можно применять при реализации таких книг на любых цифровых носителях, а также через Интернет и спутниковые каналы связи. Пред</w:t>
            </w:r>
            <w:r>
              <w:t xml:space="preserve">ельный объем рекламы, которая может быть размещена в периодических изданиях и книгах, облагаемых НДС по ставке 10 процентов, не должен превышать 45 процентов </w:t>
            </w:r>
            <w:r>
              <w:t>(</w:t>
            </w:r>
            <w:proofErr w:type="spellStart"/>
            <w:r w:rsidRPr="00406F42">
              <w:t>абз</w:t>
            </w:r>
            <w:proofErr w:type="spellEnd"/>
            <w:r w:rsidRPr="00406F42">
              <w:t>. 8 подп. 3 п. 2 ст. 164 НК</w:t>
            </w:r>
            <w:r>
              <w:t>)</w:t>
            </w:r>
            <w: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9AAD62C" w14:textId="77777777" w:rsidR="00000000" w:rsidRDefault="005E3EA7">
            <w:pPr>
              <w:pStyle w:val="a3"/>
            </w:pPr>
            <w:r>
              <w:t>С 1 января 2021 г</w:t>
            </w:r>
            <w:r>
              <w:t>од</w:t>
            </w:r>
            <w:r>
              <w:t>а</w:t>
            </w:r>
          </w:p>
          <w:p w14:paraId="79E70556" w14:textId="09BBD588" w:rsidR="00000000" w:rsidRDefault="005E3EA7">
            <w:pPr>
              <w:pStyle w:val="a3"/>
            </w:pPr>
            <w:r w:rsidRPr="00406F42">
              <w:t>Постановление Правительства от 09.10.2020 № 1643</w:t>
            </w:r>
          </w:p>
        </w:tc>
      </w:tr>
      <w:tr w:rsidR="00000000" w14:paraId="4EC8D491" w14:textId="77777777" w:rsidTr="00406F42">
        <w:trPr>
          <w:divId w:val="1382753468"/>
        </w:trPr>
        <w:tc>
          <w:tcPr>
            <w:tcW w:w="4710" w:type="dxa"/>
            <w:tcBorders>
              <w:bottom w:val="single" w:sz="6" w:space="0" w:color="000000"/>
            </w:tcBorders>
            <w:hideMark/>
          </w:tcPr>
          <w:p w14:paraId="4A20589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Обновили электронный формат корректировочных счетов-фактур</w:t>
            </w: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55F43F9F" w14:textId="77777777" w:rsidR="00000000" w:rsidRDefault="005E3EA7">
            <w:pPr>
              <w:pStyle w:val="a3"/>
            </w:pPr>
            <w:r>
              <w:t>В период с 27 ноября по 30 сентября 2021 года включительно можно применя</w:t>
            </w:r>
            <w:r>
              <w:t>ть</w:t>
            </w:r>
            <w:r>
              <w:t>:</w:t>
            </w:r>
          </w:p>
          <w:p w14:paraId="1639A6A2" w14:textId="05EB117F" w:rsidR="00000000" w:rsidRDefault="005E3EA7">
            <w:pPr>
              <w:numPr>
                <w:ilvl w:val="0"/>
                <w:numId w:val="1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старый формат, утвержденный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приказом ФНС от 13.04.2016 № ММВ-7-15/189</w:t>
            </w:r>
            <w:r>
              <w:rPr>
                <w:rFonts w:eastAsia="Times New Roman"/>
              </w:rPr>
              <w:t>;</w:t>
            </w:r>
          </w:p>
          <w:p w14:paraId="3CBA4F99" w14:textId="349D05E9" w:rsidR="00000000" w:rsidRDefault="005E3EA7">
            <w:pPr>
              <w:numPr>
                <w:ilvl w:val="0"/>
                <w:numId w:val="1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новый формат, утвержденный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приказом ФНС от 12.10.2020 № ЕД-7-26/736</w:t>
            </w:r>
            <w:r>
              <w:rPr>
                <w:rFonts w:eastAsia="Times New Roman"/>
              </w:rPr>
              <w:t>.</w:t>
            </w:r>
          </w:p>
          <w:p w14:paraId="528C63A4" w14:textId="77777777" w:rsidR="00000000" w:rsidRDefault="005E3EA7">
            <w:pPr>
              <w:pStyle w:val="a3"/>
            </w:pPr>
            <w:r>
              <w:t>С 1 октября 2021 года продавцы вправе выставлять электронные корректировочные счета-фактуры только в новом формате</w:t>
            </w:r>
            <w:r>
              <w:t>.</w:t>
            </w:r>
          </w:p>
          <w:p w14:paraId="6ED77A38" w14:textId="77777777" w:rsidR="00000000" w:rsidRDefault="005E3EA7">
            <w:pPr>
              <w:pStyle w:val="a3"/>
            </w:pPr>
            <w:r>
              <w:t>Принимать электронные корректировочные счета-фактуры по старому формату ИФНС будут до конца 2024 г</w:t>
            </w:r>
            <w:r>
              <w:t>од</w:t>
            </w:r>
            <w:r>
              <w:t>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B78A8E8" w14:textId="77777777" w:rsidR="00000000" w:rsidRDefault="005E3EA7">
            <w:pPr>
              <w:pStyle w:val="a3"/>
            </w:pPr>
            <w:r>
              <w:t>С 1 октября 2021 год</w:t>
            </w:r>
            <w:r>
              <w:t>а</w:t>
            </w:r>
          </w:p>
          <w:p w14:paraId="3EF4C225" w14:textId="64EAABA9" w:rsidR="00000000" w:rsidRDefault="005E3EA7">
            <w:pPr>
              <w:pStyle w:val="a3"/>
            </w:pPr>
            <w:r w:rsidRPr="00406F42">
              <w:t>Приказ ФНС от 12.10.2020 № ЕД-7-26/736</w:t>
            </w:r>
          </w:p>
        </w:tc>
      </w:tr>
      <w:tr w:rsidR="00000000" w14:paraId="6B1C2B0A" w14:textId="77777777" w:rsidTr="00406F42">
        <w:trPr>
          <w:divId w:val="1382753468"/>
        </w:trPr>
        <w:tc>
          <w:tcPr>
            <w:tcW w:w="4710" w:type="dxa"/>
            <w:tcBorders>
              <w:bottom w:val="single" w:sz="6" w:space="0" w:color="000000"/>
            </w:tcBorders>
            <w:hideMark/>
          </w:tcPr>
          <w:p w14:paraId="098F915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Установили, как определять место реализации рыбы и морепродуктов, добытых в исключительной экономической зоне России</w:t>
            </w: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63C6DE0A" w14:textId="423F4274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ализация водных биологических ресурсов, выловленных в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исключительной экономической зоне</w:t>
            </w:r>
            <w:r>
              <w:rPr>
                <w:rFonts w:eastAsia="Times New Roman"/>
              </w:rPr>
              <w:t>, облагается НДС, если в момент начала отгрузки и транспортировки они находились в такой зоне. Если это условие не выполняется, местом реализации водных биологических ресурсов Россию не признают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F410B02" w14:textId="77777777" w:rsidR="00000000" w:rsidRDefault="005E3EA7">
            <w:pPr>
              <w:pStyle w:val="a3"/>
            </w:pPr>
            <w:r>
              <w:t>С 1 янва</w:t>
            </w:r>
            <w:r>
              <w:t>ря 2021 год</w:t>
            </w:r>
            <w:r>
              <w:t>а</w:t>
            </w:r>
          </w:p>
          <w:p w14:paraId="5D5042B6" w14:textId="63871B3D" w:rsidR="00000000" w:rsidRDefault="005E3EA7">
            <w:pPr>
              <w:pStyle w:val="a3"/>
            </w:pPr>
            <w:r w:rsidRPr="00406F42">
              <w:t>п. 1 ст. 2</w:t>
            </w:r>
            <w:r>
              <w:t>,</w:t>
            </w:r>
            <w:r>
              <w:t xml:space="preserve"> </w:t>
            </w:r>
            <w:r w:rsidRPr="00406F42">
              <w:t xml:space="preserve">ч. 5 ст. </w:t>
            </w:r>
            <w:proofErr w:type="gramStart"/>
            <w:r w:rsidRPr="00406F42">
              <w:t>9</w:t>
            </w:r>
            <w:r>
              <w:t>  Закона</w:t>
            </w:r>
            <w:proofErr w:type="gramEnd"/>
            <w:r>
              <w:t xml:space="preserve"> от 23.11.2020 № 374-Ф</w:t>
            </w:r>
            <w:r>
              <w:t>З</w:t>
            </w:r>
          </w:p>
        </w:tc>
      </w:tr>
      <w:tr w:rsidR="00000000" w14:paraId="0B901E76" w14:textId="77777777" w:rsidTr="00406F42">
        <w:trPr>
          <w:divId w:val="1382753468"/>
        </w:trPr>
        <w:tc>
          <w:tcPr>
            <w:tcW w:w="15633" w:type="dxa"/>
            <w:gridSpan w:val="3"/>
            <w:tcBorders>
              <w:bottom w:val="single" w:sz="6" w:space="0" w:color="000000"/>
            </w:tcBorders>
            <w:hideMark/>
          </w:tcPr>
          <w:p w14:paraId="32AC0031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Акциз</w:t>
            </w:r>
            <w:r>
              <w:rPr>
                <w:rFonts w:eastAsia="Times New Roman"/>
              </w:rPr>
              <w:t>ы</w:t>
            </w:r>
          </w:p>
        </w:tc>
      </w:tr>
      <w:tr w:rsidR="00000000" w14:paraId="1C7004B1" w14:textId="77777777" w:rsidTr="00406F42">
        <w:trPr>
          <w:divId w:val="1382753468"/>
        </w:trPr>
        <w:tc>
          <w:tcPr>
            <w:tcW w:w="4710" w:type="dxa"/>
            <w:hideMark/>
          </w:tcPr>
          <w:p w14:paraId="32ED535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Ввели новые виды свидетельств на совершение операций с подакцизными товарами</w:t>
            </w:r>
          </w:p>
        </w:tc>
        <w:tc>
          <w:tcPr>
            <w:tcW w:w="7258" w:type="dxa"/>
            <w:hideMark/>
          </w:tcPr>
          <w:p w14:paraId="55A3B6A1" w14:textId="77777777" w:rsidR="00000000" w:rsidRDefault="005E3EA7">
            <w:pPr>
              <w:pStyle w:val="a3"/>
            </w:pPr>
            <w:r>
              <w:t>Новые виды свидетельств предусмотрены для организаций, которые</w:t>
            </w:r>
            <w:r>
              <w:t>:</w:t>
            </w:r>
          </w:p>
          <w:p w14:paraId="04A21FE6" w14:textId="77777777" w:rsidR="00000000" w:rsidRDefault="005E3EA7">
            <w:pPr>
              <w:numPr>
                <w:ilvl w:val="0"/>
                <w:numId w:val="1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производят спиртосодержащую непищевую продукцию (антибактериальные препараты) в виде гелей или кремов на </w:t>
            </w:r>
            <w:proofErr w:type="spellStart"/>
            <w:r>
              <w:rPr>
                <w:rFonts w:eastAsia="Times New Roman"/>
              </w:rPr>
              <w:t>гелевой</w:t>
            </w:r>
            <w:proofErr w:type="spellEnd"/>
            <w:r>
              <w:rPr>
                <w:rFonts w:eastAsia="Times New Roman"/>
              </w:rPr>
              <w:t xml:space="preserve"> ос</w:t>
            </w:r>
            <w:r>
              <w:rPr>
                <w:rFonts w:eastAsia="Times New Roman"/>
              </w:rPr>
              <w:t>нове;</w:t>
            </w:r>
          </w:p>
          <w:p w14:paraId="5AAE7320" w14:textId="77777777" w:rsidR="00000000" w:rsidRDefault="005E3EA7">
            <w:pPr>
              <w:numPr>
                <w:ilvl w:val="0"/>
                <w:numId w:val="1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перерабатывают этан или сжиженный углеводородный газ.</w:t>
            </w:r>
          </w:p>
          <w:p w14:paraId="718371C8" w14:textId="77777777" w:rsidR="00000000" w:rsidRDefault="005E3EA7">
            <w:pPr>
              <w:pStyle w:val="a3"/>
            </w:pPr>
            <w:r>
              <w:t>Определены условия для получения свидетельств, а также порядок их выдачи, приостановления и аннулирования. Формы свидетельств, а также регламент их оформления налоговыми инспекциями пока не устано</w:t>
            </w:r>
            <w:r>
              <w:t>влены</w:t>
            </w:r>
            <w:r>
              <w:t>.</w:t>
            </w:r>
          </w:p>
          <w:p w14:paraId="5AB0F9B8" w14:textId="77777777" w:rsidR="00000000" w:rsidRDefault="005E3EA7">
            <w:pPr>
              <w:pStyle w:val="a3"/>
            </w:pPr>
            <w:r>
              <w:t>Организации, получившие свидетельства на переработку этана или сжиженного углеводородного газа, с 2022 года смогут применять новый порядок налогообложения, который включает в себя</w:t>
            </w:r>
            <w:r>
              <w:t>:</w:t>
            </w:r>
          </w:p>
          <w:p w14:paraId="5268EF9E" w14:textId="77777777" w:rsidR="00000000" w:rsidRDefault="005E3EA7">
            <w:pPr>
              <w:numPr>
                <w:ilvl w:val="0"/>
                <w:numId w:val="1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новые объекты налогообложения – направление этана или сжиженного угл</w:t>
            </w:r>
            <w:r>
              <w:rPr>
                <w:rFonts w:eastAsia="Times New Roman"/>
              </w:rPr>
              <w:t>еводородного газа на переработку;</w:t>
            </w:r>
          </w:p>
          <w:p w14:paraId="1EBD7032" w14:textId="77777777" w:rsidR="00000000" w:rsidRDefault="005E3EA7">
            <w:pPr>
              <w:numPr>
                <w:ilvl w:val="0"/>
                <w:numId w:val="1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новые налоговые вычеты, в том числе с повышающим коэффициентом («обратный акциз»).</w:t>
            </w:r>
          </w:p>
          <w:p w14:paraId="6485E1F0" w14:textId="77777777" w:rsidR="00000000" w:rsidRDefault="005E3EA7">
            <w:pPr>
              <w:pStyle w:val="a3"/>
            </w:pPr>
            <w:r>
              <w:t>С 2022 года вводятся в действие правила определения налоговой базы по этану и сжиженному углеводородному газу, налоговые ставки, а также ус</w:t>
            </w:r>
            <w:r>
              <w:t>ловия применения и порядок расчета налоговых вычетов для операций с этими видами подакцизных товаро</w:t>
            </w:r>
            <w:r>
              <w:t>в</w:t>
            </w:r>
          </w:p>
        </w:tc>
        <w:tc>
          <w:tcPr>
            <w:tcW w:w="36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F39A1BB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60FE7233" w14:textId="180A0712" w:rsidR="00000000" w:rsidRDefault="005E3EA7">
            <w:pPr>
              <w:pStyle w:val="a3"/>
            </w:pPr>
            <w:r w:rsidRPr="00406F42">
              <w:t>Закон от 15.10.2020 № 321-ФЗ</w:t>
            </w:r>
          </w:p>
        </w:tc>
      </w:tr>
      <w:tr w:rsidR="00000000" w14:paraId="326CD6EC" w14:textId="77777777" w:rsidTr="00406F42">
        <w:trPr>
          <w:divId w:val="1382753468"/>
        </w:trPr>
        <w:tc>
          <w:tcPr>
            <w:tcW w:w="4710" w:type="dxa"/>
            <w:hideMark/>
          </w:tcPr>
          <w:p w14:paraId="1070BEF0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новое требование для в</w:t>
            </w:r>
            <w:r>
              <w:rPr>
                <w:rFonts w:eastAsia="Times New Roman"/>
              </w:rPr>
              <w:t>ладельцев свидетельств на операции с этиловым спиртом</w:t>
            </w:r>
          </w:p>
        </w:tc>
        <w:tc>
          <w:tcPr>
            <w:tcW w:w="7258" w:type="dxa"/>
            <w:hideMark/>
          </w:tcPr>
          <w:p w14:paraId="5059BF59" w14:textId="571DF740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Вместе с декларацией по акцизам за январь 2021 года организации должны сдать в инспекцию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не только документы об изменении ви</w:t>
            </w:r>
            <w:r w:rsidRPr="00406F42">
              <w:rPr>
                <w:rFonts w:eastAsia="Times New Roman"/>
              </w:rPr>
              <w:t>дов товаров, для которых используют этиловый спирт</w:t>
            </w:r>
            <w:r>
              <w:rPr>
                <w:rFonts w:eastAsia="Times New Roman"/>
              </w:rPr>
              <w:t>, но и об изменениях документов, на основании которых такие товары изготавливаются. Если эти документы не представить до 1 июля 2021 года, выданное организации свидетельство аннулируют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E0EA216" w14:textId="77777777" w:rsidR="00000000" w:rsidRDefault="005E3EA7"/>
        </w:tc>
      </w:tr>
      <w:tr w:rsidR="00000000" w14:paraId="6054871E" w14:textId="77777777" w:rsidTr="00406F42">
        <w:trPr>
          <w:divId w:val="1382753468"/>
        </w:trPr>
        <w:tc>
          <w:tcPr>
            <w:tcW w:w="4710" w:type="dxa"/>
            <w:hideMark/>
          </w:tcPr>
          <w:p w14:paraId="147DE6A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Повысили ставки акц</w:t>
            </w:r>
            <w:r>
              <w:rPr>
                <w:rFonts w:eastAsia="Times New Roman"/>
              </w:rPr>
              <w:t>иза на табачные изделия</w:t>
            </w:r>
          </w:p>
        </w:tc>
        <w:tc>
          <w:tcPr>
            <w:tcW w:w="7258" w:type="dxa"/>
            <w:hideMark/>
          </w:tcPr>
          <w:p w14:paraId="3D06D3CF" w14:textId="5ED8141A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Ставки акциза на табачные изделия увеличили больше, чем предусмотрено действующей редакцией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статьи 193 НК</w:t>
            </w:r>
            <w:r>
              <w:rPr>
                <w:rFonts w:eastAsia="Times New Roman"/>
              </w:rPr>
              <w:t xml:space="preserve">. Например, по сравнению с 2020 годом ставку </w:t>
            </w:r>
            <w:r>
              <w:rPr>
                <w:rFonts w:eastAsia="Times New Roman"/>
              </w:rPr>
              <w:t>акциза для сигарет планировали повысить на 4 процента. Фактическое повышение составит 20 процентов 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9F8940D" w14:textId="77777777" w:rsidR="00000000" w:rsidRDefault="005E3EA7"/>
        </w:tc>
      </w:tr>
      <w:tr w:rsidR="00000000" w14:paraId="102392DA" w14:textId="77777777" w:rsidTr="00406F42">
        <w:trPr>
          <w:divId w:val="1382753468"/>
        </w:trPr>
        <w:tc>
          <w:tcPr>
            <w:tcW w:w="4710" w:type="dxa"/>
            <w:hideMark/>
          </w:tcPr>
          <w:p w14:paraId="25D08648" w14:textId="77777777" w:rsidR="00000000" w:rsidRDefault="005E3EA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Пересмотрели  состав</w:t>
            </w:r>
            <w:proofErr w:type="gramEnd"/>
            <w:r>
              <w:rPr>
                <w:rFonts w:eastAsia="Times New Roman"/>
              </w:rPr>
              <w:t xml:space="preserve"> средних дистиллятов</w:t>
            </w:r>
          </w:p>
        </w:tc>
        <w:tc>
          <w:tcPr>
            <w:tcW w:w="7258" w:type="dxa"/>
            <w:hideMark/>
          </w:tcPr>
          <w:p w14:paraId="4BBC3FB6" w14:textId="77777777" w:rsidR="00000000" w:rsidRDefault="005E3EA7">
            <w:pPr>
              <w:pStyle w:val="a3"/>
            </w:pPr>
            <w:r>
              <w:t>Плотность жидких смесей углеводородов, которые признаются средними дистиллятами, вновь снизили с 1015 кг/куб. м до 930 кг/куб. м. Твердые смеси исключили из состава средних дистиллятов</w:t>
            </w:r>
            <w:r>
              <w:t>.</w:t>
            </w:r>
          </w:p>
          <w:p w14:paraId="0FE514DE" w14:textId="3E89D6B2" w:rsidR="00000000" w:rsidRDefault="005E3EA7">
            <w:pPr>
              <w:pStyle w:val="a3"/>
            </w:pPr>
            <w:r>
              <w:t>Прописали порядок вычетов акциза по операциям со средними дистиллятами</w:t>
            </w:r>
            <w:r>
              <w:t xml:space="preserve"> плотностью в диапазоне от 930 кг/куб. м до 1015 кг/куб. м. Акциз, который не приняли к вычету до 1 января 2021 года, можно будет принять к вычету по правилам статей</w:t>
            </w:r>
            <w:r>
              <w:t xml:space="preserve"> </w:t>
            </w:r>
            <w:r w:rsidRPr="00406F42">
              <w:t>200</w:t>
            </w:r>
            <w:r>
              <w:t xml:space="preserve"> и</w:t>
            </w:r>
            <w:r>
              <w:t xml:space="preserve"> </w:t>
            </w:r>
            <w:r w:rsidRPr="00406F42">
              <w:t>201</w:t>
            </w:r>
            <w:r>
              <w:t xml:space="preserve"> НК в новой редакции.</w:t>
            </w:r>
            <w:r>
              <w:t> </w:t>
            </w:r>
          </w:p>
          <w:p w14:paraId="625E43C4" w14:textId="77777777" w:rsidR="00000000" w:rsidRDefault="005E3EA7">
            <w:pPr>
              <w:pStyle w:val="a3"/>
            </w:pPr>
            <w:r>
              <w:t>Установили новый перечень нефтепродуктов, которые не относятся к средним д</w:t>
            </w:r>
            <w:r>
              <w:t xml:space="preserve">истиллятам. В него, в частности, включили </w:t>
            </w:r>
            <w:r>
              <w:lastRenderedPageBreak/>
              <w:t>нефтепродукты, произведенные российскими организациями, у которых есть свидетельства на переработку средних дистиллятов (нефтяного сырья) или собственные производственные мощности для переработк</w:t>
            </w:r>
            <w:r>
              <w:t>и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55A9C1B" w14:textId="77777777" w:rsidR="00000000" w:rsidRDefault="005E3EA7"/>
        </w:tc>
      </w:tr>
      <w:tr w:rsidR="00000000" w14:paraId="1EC57721" w14:textId="77777777" w:rsidTr="00406F42">
        <w:trPr>
          <w:divId w:val="1382753468"/>
        </w:trPr>
        <w:tc>
          <w:tcPr>
            <w:tcW w:w="4710" w:type="dxa"/>
            <w:hideMark/>
          </w:tcPr>
          <w:p w14:paraId="3FC55CE8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порядок</w:t>
            </w:r>
            <w:r>
              <w:rPr>
                <w:rFonts w:eastAsia="Times New Roman"/>
              </w:rPr>
              <w:t xml:space="preserve"> расчета ставки акциза по средним дистиллятам</w:t>
            </w:r>
          </w:p>
        </w:tc>
        <w:tc>
          <w:tcPr>
            <w:tcW w:w="7258" w:type="dxa"/>
            <w:hideMark/>
          </w:tcPr>
          <w:p w14:paraId="118A1477" w14:textId="4FF8E4F5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Определять значение коэффициента </w:t>
            </w:r>
            <w:proofErr w:type="spellStart"/>
            <w:r>
              <w:rPr>
                <w:rFonts w:eastAsia="Times New Roman"/>
              </w:rPr>
              <w:t>Ддт</w:t>
            </w:r>
            <w:proofErr w:type="spellEnd"/>
            <w:r>
              <w:rPr>
                <w:rFonts w:eastAsia="Times New Roman"/>
              </w:rPr>
              <w:t xml:space="preserve"> разрешили по данным, опубликованным ФАС за предыдущий месяц.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Пересчитывать сумму акциза и выста</w:t>
            </w:r>
            <w:r w:rsidRPr="00406F42">
              <w:rPr>
                <w:rFonts w:eastAsia="Times New Roman"/>
              </w:rPr>
              <w:t>влять корректировочные счета-фактуры</w:t>
            </w:r>
            <w:r>
              <w:rPr>
                <w:rFonts w:eastAsia="Times New Roman"/>
              </w:rPr>
              <w:t xml:space="preserve"> производителям больше не придется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93FC715" w14:textId="77777777" w:rsidR="00000000" w:rsidRDefault="005E3EA7"/>
        </w:tc>
      </w:tr>
      <w:tr w:rsidR="00000000" w14:paraId="5D1E1ACA" w14:textId="77777777" w:rsidTr="00406F42">
        <w:trPr>
          <w:divId w:val="1382753468"/>
        </w:trPr>
        <w:tc>
          <w:tcPr>
            <w:tcW w:w="4710" w:type="dxa"/>
            <w:tcBorders>
              <w:bottom w:val="single" w:sz="6" w:space="0" w:color="000000"/>
            </w:tcBorders>
            <w:hideMark/>
          </w:tcPr>
          <w:p w14:paraId="1877E24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Скорректировали порядок применения вычетов для переработчиков нефтяного сырья</w:t>
            </w: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4A3003C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Нефтеперерабатывающим заводам разрешили рассчитывать сумму вычета с учетом инвестиционной надбавки. Право</w:t>
            </w:r>
            <w:r>
              <w:rPr>
                <w:rFonts w:eastAsia="Times New Roman"/>
              </w:rPr>
              <w:t xml:space="preserve"> применять надбавку предоставили предприятиям, которые до 1 октября 2021 года заключат с Минэнерго инвестиционное соглашение. Соглашение должно предусматривать модернизацию или реконструкцию действующих производственных мощностей по переработке нефтяного с</w:t>
            </w:r>
            <w:r>
              <w:rPr>
                <w:rFonts w:eastAsia="Times New Roman"/>
              </w:rPr>
              <w:t>ырья. Определили условия и порядок заключения таких соглашений 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F0E92AF" w14:textId="77777777" w:rsidR="00000000" w:rsidRDefault="005E3EA7"/>
        </w:tc>
      </w:tr>
      <w:tr w:rsidR="00000000" w14:paraId="3457A8CB" w14:textId="77777777" w:rsidTr="00406F42">
        <w:trPr>
          <w:divId w:val="1382753468"/>
        </w:trPr>
        <w:tc>
          <w:tcPr>
            <w:tcW w:w="4710" w:type="dxa"/>
            <w:tcBorders>
              <w:bottom w:val="single" w:sz="6" w:space="0" w:color="000000"/>
            </w:tcBorders>
            <w:hideMark/>
          </w:tcPr>
          <w:p w14:paraId="66F6A1B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Обновили декларацию по акцизам на нефтепродукты, газ, автомобили и мотоциклы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EA66CEE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19 января 2021 года утвердили новую форму, электронный формат и порядок заполнения декларации по акцизам</w:t>
            </w:r>
          </w:p>
          <w:p w14:paraId="71ADA792" w14:textId="77777777" w:rsidR="00000000" w:rsidRDefault="005E3EA7">
            <w:pPr>
              <w:pStyle w:val="a3"/>
            </w:pPr>
            <w:r>
              <w:t>на авт</w:t>
            </w:r>
            <w:r>
              <w:t xml:space="preserve">омобильный бензин, дизельное топливо, моторные масла для дизельных и (или) карбюраторных (инжекторных) двигателей, прямогонный бензин, средние дистилляты, бензол, параксилол, </w:t>
            </w:r>
            <w:proofErr w:type="spellStart"/>
            <w:r>
              <w:t>ортоксилол</w:t>
            </w:r>
            <w:proofErr w:type="spellEnd"/>
            <w:r>
              <w:t>, авиационный керосин, природный газ, автомобили легковые и мотоцикл</w:t>
            </w:r>
            <w:r>
              <w:t>ы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E028653" w14:textId="77777777" w:rsidR="00000000" w:rsidRDefault="005E3EA7">
            <w:pPr>
              <w:pStyle w:val="a3"/>
            </w:pPr>
            <w:r>
              <w:t>Н</w:t>
            </w:r>
            <w:r>
              <w:t>ачиная с отчетности за февраль 2021 год</w:t>
            </w:r>
            <w:r>
              <w:t>а</w:t>
            </w:r>
          </w:p>
          <w:p w14:paraId="31E7E26A" w14:textId="28ACAFF5" w:rsidR="00000000" w:rsidRDefault="005E3EA7">
            <w:pPr>
              <w:pStyle w:val="a3"/>
            </w:pPr>
            <w:r w:rsidRPr="00406F42">
              <w:t>Приказ ФНС от 13.10.2020 № ЕД-7-3/747</w:t>
            </w:r>
          </w:p>
          <w:p w14:paraId="27E5C231" w14:textId="77777777" w:rsidR="00000000" w:rsidRDefault="005E3EA7">
            <w:pPr>
              <w:pStyle w:val="a3"/>
            </w:pPr>
            <w:r>
              <w:t> </w:t>
            </w:r>
          </w:p>
        </w:tc>
      </w:tr>
      <w:tr w:rsidR="00000000" w14:paraId="42DC5D63" w14:textId="77777777" w:rsidTr="00406F42">
        <w:trPr>
          <w:divId w:val="1382753468"/>
        </w:trPr>
        <w:tc>
          <w:tcPr>
            <w:tcW w:w="4710" w:type="dxa"/>
            <w:tcBorders>
              <w:bottom w:val="single" w:sz="6" w:space="0" w:color="000000"/>
            </w:tcBorders>
            <w:hideMark/>
          </w:tcPr>
          <w:p w14:paraId="21F3492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Утвердили новый Административный регламент для выдачи свидетельств на совершение операций с </w:t>
            </w:r>
            <w:r>
              <w:rPr>
                <w:rFonts w:eastAsia="Times New Roman"/>
              </w:rPr>
              <w:t>этиловым спиртом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D4AACCC" w14:textId="060674BF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Административный регламент учитывает изменения, которые внесены в НК и действуют с 2021 года. В частности, в регламенте прописана процедура выдачи новых свидетельств на производство непищевой спиртосодержащей продукции в виде крем-гелей </w:t>
            </w:r>
            <w:r>
              <w:rPr>
                <w:rFonts w:eastAsia="Times New Roman"/>
              </w:rPr>
              <w:t>(</w:t>
            </w:r>
            <w:r w:rsidRPr="00406F42">
              <w:rPr>
                <w:rFonts w:eastAsia="Times New Roman"/>
              </w:rPr>
              <w:t>подп. 6 п. 1 ст. 179.2 НК</w:t>
            </w:r>
            <w:r>
              <w:rPr>
                <w:rFonts w:eastAsia="Times New Roman"/>
              </w:rPr>
              <w:t>)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4D3CE1A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C967391" w14:textId="159AFEC0" w:rsidR="00000000" w:rsidRDefault="005E3EA7">
            <w:pPr>
              <w:pStyle w:val="a3"/>
            </w:pPr>
            <w:r w:rsidRPr="00406F42">
              <w:t>Приказ ФНС от 30.09.2020 № СД-7-15/719</w:t>
            </w:r>
          </w:p>
        </w:tc>
      </w:tr>
      <w:tr w:rsidR="00000000" w14:paraId="7E4DFBFE" w14:textId="77777777" w:rsidTr="00406F42">
        <w:trPr>
          <w:divId w:val="1382753468"/>
        </w:trPr>
        <w:tc>
          <w:tcPr>
            <w:tcW w:w="4710" w:type="dxa"/>
            <w:tcBorders>
              <w:bottom w:val="single" w:sz="6" w:space="0" w:color="000000"/>
            </w:tcBorders>
            <w:hideMark/>
          </w:tcPr>
          <w:p w14:paraId="1AF7856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Обязали налоговую службу публиковать сведения о свидетельствах на совершение операций с этиловым спиртом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4C532C8" w14:textId="05CED87F" w:rsidR="00000000" w:rsidRDefault="005E3EA7">
            <w:pPr>
              <w:pStyle w:val="a3"/>
            </w:pPr>
            <w:r>
              <w:t xml:space="preserve">ФНС будет размещать на </w:t>
            </w:r>
            <w:r w:rsidRPr="00406F42">
              <w:t>своем сайте</w:t>
            </w:r>
            <w:r>
              <w:t xml:space="preserve"> информацию обо всех выданных, приостановленных и аннулированных свидетельствах на совершение операций с этиловым спиртом</w:t>
            </w:r>
            <w:r>
              <w:t>.</w:t>
            </w:r>
          </w:p>
          <w:p w14:paraId="3C39FA3F" w14:textId="7349FE17" w:rsidR="00000000" w:rsidRDefault="005E3EA7">
            <w:pPr>
              <w:pStyle w:val="a3"/>
            </w:pPr>
            <w:r>
              <w:t>Подробнее о том, как получить свидетельство</w:t>
            </w:r>
            <w:r>
              <w:t>,</w:t>
            </w:r>
            <w:r w:rsidRPr="00406F42">
              <w:t xml:space="preserve"> смотрите в рекомендации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74229B1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604626DE" w14:textId="6275FC34" w:rsidR="00000000" w:rsidRDefault="005E3EA7">
            <w:pPr>
              <w:pStyle w:val="a3"/>
            </w:pPr>
            <w:r w:rsidRPr="00406F42">
              <w:t>п. 9 ст. 2</w:t>
            </w:r>
            <w:r>
              <w:t>,</w:t>
            </w:r>
            <w:r>
              <w:t xml:space="preserve"> </w:t>
            </w:r>
            <w:r w:rsidRPr="00406F42">
              <w:t>п. 5 ст. 9</w:t>
            </w:r>
            <w:r>
              <w:t xml:space="preserve"> Закон</w:t>
            </w:r>
            <w:r>
              <w:t>а от 23.11.2020 № 374-Ф</w:t>
            </w:r>
            <w:r>
              <w:t>З</w:t>
            </w:r>
          </w:p>
        </w:tc>
      </w:tr>
      <w:tr w:rsidR="00000000" w14:paraId="15CE2377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0C94E51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прибыл</w:t>
            </w:r>
            <w:r>
              <w:rPr>
                <w:rFonts w:eastAsia="Times New Roman"/>
              </w:rPr>
              <w:t>ь</w:t>
            </w:r>
          </w:p>
        </w:tc>
      </w:tr>
      <w:tr w:rsidR="00000000" w14:paraId="7FE23CA5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0333BE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Расширили перечень целевого финансирования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88D3B05" w14:textId="77777777" w:rsidR="00000000" w:rsidRDefault="005E3EA7">
            <w:pPr>
              <w:pStyle w:val="a3"/>
            </w:pPr>
            <w:r>
              <w:t>К целевому финансированию отнесли гранты, которые предоставляют институты инновационного развития и другие организации, осуществляющие поддержку государственных програ</w:t>
            </w:r>
            <w:r>
              <w:t>мм и проектов за счет субсидий, предоставленных федеральным органом исполнительной власти</w:t>
            </w:r>
            <w: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D1E1A91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56EDE7CB" w14:textId="4FDB4DEE" w:rsidR="00000000" w:rsidRDefault="005E3EA7">
            <w:pPr>
              <w:pStyle w:val="a3"/>
            </w:pPr>
            <w:r w:rsidRPr="00406F42">
              <w:t>Подп.</w:t>
            </w:r>
            <w:r w:rsidRPr="00406F42">
              <w:t xml:space="preserve"> «а»</w:t>
            </w:r>
            <w:r>
              <w:t xml:space="preserve"> п. 20 ст. 2 Закона от 23.11.2020 № 374-Ф</w:t>
            </w:r>
            <w:r>
              <w:t>З</w:t>
            </w:r>
          </w:p>
        </w:tc>
      </w:tr>
      <w:tr w:rsidR="00000000" w14:paraId="72BE773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53D8758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Изменилась форма декларации по налогу на прибыль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47E091E" w14:textId="77777777" w:rsidR="00000000" w:rsidRDefault="005E3EA7">
            <w:pPr>
              <w:pStyle w:val="a3"/>
            </w:pPr>
            <w:r>
              <w:t>С отчетности за 2020 год применяйте</w:t>
            </w:r>
            <w:r>
              <w:t xml:space="preserve"> </w:t>
            </w:r>
            <w:r>
              <w:t>нову</w:t>
            </w:r>
            <w:r>
              <w:t>ю</w:t>
            </w:r>
            <w:r>
              <w:t xml:space="preserve"> форму декларации по налогу на прибыль. ФНС внесла поправки в бланк декларации, ее электронный формат и порядок заполн</w:t>
            </w:r>
            <w:r>
              <w:t>ения</w:t>
            </w:r>
            <w:r>
              <w:t>.</w:t>
            </w:r>
          </w:p>
          <w:p w14:paraId="3230AF0C" w14:textId="0B40098D" w:rsidR="00000000" w:rsidRDefault="005E3EA7">
            <w:pPr>
              <w:pStyle w:val="a3"/>
            </w:pPr>
            <w:r>
              <w:lastRenderedPageBreak/>
              <w:t>За девять месяцев 2020 года отчитайтесь по старой</w:t>
            </w:r>
            <w:r>
              <w:t xml:space="preserve"> </w:t>
            </w:r>
            <w:r w:rsidRPr="00406F42">
              <w:t>форме</w:t>
            </w:r>
            <w:r>
              <w:t> декларации. Она утверждена в первоначальной редакции</w:t>
            </w:r>
            <w:r>
              <w:t xml:space="preserve"> </w:t>
            </w:r>
            <w:r w:rsidRPr="00406F42">
              <w:t>пр</w:t>
            </w:r>
            <w:r w:rsidRPr="00406F42">
              <w:t>иказа ФНС от 23.09.2019 № ММВ-7-3/475</w:t>
            </w:r>
            <w:r>
              <w:t>.</w:t>
            </w:r>
          </w:p>
          <w:p w14:paraId="10B82F76" w14:textId="6E2A455E" w:rsidR="00000000" w:rsidRDefault="005E3EA7">
            <w:pPr>
              <w:pStyle w:val="a3"/>
            </w:pPr>
            <w:r>
              <w:t>Подробнее о том, что изменилось в форме декларации, читайте в</w:t>
            </w:r>
            <w:r>
              <w:t xml:space="preserve"> </w:t>
            </w:r>
            <w:r w:rsidRPr="00406F42">
              <w:t>рекомендации</w:t>
            </w:r>
            <w:r>
              <w:t>. О том, как заполнить отчетность построчно, – в</w:t>
            </w:r>
            <w:r>
              <w:t xml:space="preserve"> </w:t>
            </w:r>
            <w:r w:rsidRPr="00406F42">
              <w:t>рекомендации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5017C04" w14:textId="77777777" w:rsidR="00000000" w:rsidRDefault="005E3EA7">
            <w:pPr>
              <w:pStyle w:val="a3"/>
            </w:pPr>
            <w:r>
              <w:lastRenderedPageBreak/>
              <w:t>С отчетности за 2020 го</w:t>
            </w:r>
            <w:r>
              <w:t>д</w:t>
            </w:r>
          </w:p>
          <w:p w14:paraId="24FF5722" w14:textId="6218C1A4" w:rsidR="00000000" w:rsidRDefault="005E3EA7">
            <w:pPr>
              <w:pStyle w:val="a3"/>
            </w:pPr>
            <w:r w:rsidRPr="00406F42">
              <w:t>Приказ ФНС от 11.09.2020 № ЕД-7-3/655</w:t>
            </w:r>
          </w:p>
        </w:tc>
      </w:tr>
      <w:tr w:rsidR="00000000" w14:paraId="6380BE15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FF1285E" w14:textId="77777777" w:rsidR="00000000" w:rsidRDefault="005E3EA7">
            <w:pPr>
              <w:pStyle w:val="a3"/>
            </w:pPr>
            <w:r>
              <w:t>На 2020 и 2021 годы установили специальные интервалы значений проце</w:t>
            </w:r>
            <w:r>
              <w:t>нтных ставок по контролируемой задолженност</w:t>
            </w:r>
            <w:r>
              <w:t>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1A66375" w14:textId="2CB9929C" w:rsidR="00000000" w:rsidRDefault="005E3EA7">
            <w:pPr>
              <w:pStyle w:val="a3"/>
            </w:pPr>
            <w:r>
              <w:t>Например, по долговому обязательству в рублях, которое возникло из сделки, признаваемой контролируемой по</w:t>
            </w:r>
            <w:r>
              <w:t xml:space="preserve"> </w:t>
            </w:r>
            <w:r w:rsidRPr="00406F42">
              <w:t>пункту 2</w:t>
            </w:r>
            <w:r>
              <w:t xml:space="preserve"> статьи 105.14 НК, интервал составляет от 0 до 180 процентов ключевой ставки. В прежней редакции он был установлен в размере от 75 до 125 процентов</w:t>
            </w:r>
            <w:r>
              <w:t>.</w:t>
            </w:r>
          </w:p>
          <w:p w14:paraId="57425A04" w14:textId="10CBD74F" w:rsidR="00000000" w:rsidRDefault="005E3EA7">
            <w:pPr>
              <w:pStyle w:val="a3"/>
            </w:pPr>
            <w:r>
              <w:t>Все действующие предельные значения процентных ставок по долговым обязательствам – в</w:t>
            </w:r>
            <w:r>
              <w:t xml:space="preserve"> </w:t>
            </w:r>
            <w:r w:rsidRPr="00406F42">
              <w:t>таблице</w:t>
            </w:r>
            <w:r>
              <w:t>.</w:t>
            </w:r>
          </w:p>
          <w:p w14:paraId="2784357A" w14:textId="77777777" w:rsidR="00000000" w:rsidRDefault="005E3EA7">
            <w:pPr>
              <w:pStyle w:val="a3"/>
            </w:pPr>
            <w:r>
              <w:t>Подробнее</w:t>
            </w:r>
            <w:r>
              <w:t>:</w:t>
            </w:r>
          </w:p>
          <w:p w14:paraId="160463FD" w14:textId="380F15C4" w:rsidR="00000000" w:rsidRDefault="005E3EA7">
            <w:pPr>
              <w:numPr>
                <w:ilvl w:val="0"/>
                <w:numId w:val="16"/>
              </w:numPr>
              <w:spacing w:after="103"/>
              <w:ind w:left="1406"/>
              <w:rPr>
                <w:rFonts w:eastAsia="Times New Roman"/>
              </w:rPr>
            </w:pPr>
            <w:r w:rsidRPr="00406F42">
              <w:rPr>
                <w:rFonts w:eastAsia="Times New Roman"/>
              </w:rPr>
              <w:t>Как учесть при расчете налога на прибыль проценты, полученные от заемщика</w:t>
            </w:r>
            <w:r>
              <w:rPr>
                <w:rFonts w:eastAsia="Times New Roman"/>
              </w:rPr>
              <w:t>;</w:t>
            </w:r>
          </w:p>
          <w:p w14:paraId="417C8C25" w14:textId="528401F0" w:rsidR="00000000" w:rsidRDefault="005E3EA7">
            <w:pPr>
              <w:numPr>
                <w:ilvl w:val="0"/>
                <w:numId w:val="16"/>
              </w:numPr>
              <w:spacing w:after="103"/>
              <w:ind w:left="1406"/>
              <w:rPr>
                <w:rFonts w:eastAsia="Times New Roman"/>
              </w:rPr>
            </w:pPr>
            <w:r w:rsidRPr="00406F42">
              <w:rPr>
                <w:rFonts w:eastAsia="Times New Roman"/>
              </w:rPr>
              <w:t>Как учесть при расчете налога на прибыль проценты по полученному займу, кредиту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21939DC" w14:textId="77777777" w:rsidR="00000000" w:rsidRDefault="005E3EA7">
            <w:pPr>
              <w:pStyle w:val="a3"/>
            </w:pPr>
            <w:r>
              <w:t>С 23 ноября 2020 год</w:t>
            </w:r>
            <w:r>
              <w:t>а</w:t>
            </w:r>
          </w:p>
          <w:p w14:paraId="7CCDA5A1" w14:textId="77777777" w:rsidR="00000000" w:rsidRDefault="005E3EA7">
            <w:pPr>
              <w:pStyle w:val="a3"/>
            </w:pPr>
            <w:r>
              <w:t>Норма распространяется на правоотношения с 1 января 2020 год</w:t>
            </w:r>
            <w:r>
              <w:t>а</w:t>
            </w:r>
          </w:p>
          <w:p w14:paraId="7858033A" w14:textId="2215199C" w:rsidR="00000000" w:rsidRDefault="005E3EA7">
            <w:pPr>
              <w:pStyle w:val="a3"/>
            </w:pPr>
            <w:r w:rsidRPr="00406F42">
              <w:t>Пункт 25</w:t>
            </w:r>
            <w:r>
              <w:t xml:space="preserve"> статьи 2,</w:t>
            </w:r>
            <w:r>
              <w:t xml:space="preserve"> </w:t>
            </w:r>
            <w:r w:rsidRPr="00406F42">
              <w:t>пункт 9</w:t>
            </w:r>
            <w:r>
              <w:t xml:space="preserve"> статьи 9 закона от 23.11.2020 № 374-Ф</w:t>
            </w:r>
            <w:r>
              <w:t>З</w:t>
            </w:r>
          </w:p>
        </w:tc>
      </w:tr>
      <w:tr w:rsidR="00000000" w14:paraId="350F17C3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D0908C3" w14:textId="77777777" w:rsidR="00000000" w:rsidRDefault="005E3EA7">
            <w:pPr>
              <w:pStyle w:val="a3"/>
            </w:pPr>
            <w:r>
              <w:lastRenderedPageBreak/>
              <w:t>Закрепили в НК порядок распределения прибыли при обособленных подразделениях и разных ставках налога на прибыл</w:t>
            </w:r>
            <w:r>
              <w:t>ь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EA21893" w14:textId="768F702B" w:rsidR="00000000" w:rsidRDefault="005E3EA7">
            <w:pPr>
              <w:pStyle w:val="a3"/>
            </w:pPr>
            <w:r>
              <w:t>Компания, у ко</w:t>
            </w:r>
            <w:r>
              <w:t>торой есть обособленные подразделения и которая вправе по ряду операций платить налог на прибыль по пониженной ставке, для расчета региональной части налога на прибыль каждую налоговую базу должна распределять между обособленными подразделениями. Такой пор</w:t>
            </w:r>
            <w:r>
              <w:t>ядок закрепили в</w:t>
            </w:r>
            <w:r>
              <w:t> </w:t>
            </w:r>
            <w:r w:rsidRPr="00406F42">
              <w:t>пункте 2</w:t>
            </w:r>
            <w:r>
              <w:t xml:space="preserve"> статьи 288 НК</w:t>
            </w:r>
            <w:r>
              <w:t>.</w:t>
            </w:r>
          </w:p>
          <w:p w14:paraId="6B95A348" w14:textId="70264B51" w:rsidR="00000000" w:rsidRDefault="005E3EA7">
            <w:pPr>
              <w:pStyle w:val="a3"/>
            </w:pPr>
            <w:r>
              <w:t xml:space="preserve">Минфин и сейчас требует применять аналогичный порядок </w:t>
            </w:r>
            <w:r>
              <w:t>(</w:t>
            </w:r>
            <w:r w:rsidRPr="00406F42">
              <w:t>письмо </w:t>
            </w:r>
            <w:r w:rsidRPr="00406F42">
              <w:t>от 14.05.2020 № 03-03-07/39124</w:t>
            </w:r>
            <w:r>
              <w:t>)</w:t>
            </w:r>
            <w:r>
              <w:t>.</w:t>
            </w:r>
          </w:p>
          <w:p w14:paraId="66A5DFDD" w14:textId="6ED6B037" w:rsidR="00000000" w:rsidRDefault="005E3EA7">
            <w:pPr>
              <w:pStyle w:val="a3"/>
            </w:pPr>
            <w:r>
              <w:t>Подробнее о том, как платить налог на прибыль обособленным подразделениям организации, читайте в</w:t>
            </w:r>
            <w:r>
              <w:t xml:space="preserve"> </w:t>
            </w:r>
            <w:r w:rsidRPr="00406F42">
              <w:t>рекомендации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48A11E8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3FDDA4FB" w14:textId="00DCFC4F" w:rsidR="00000000" w:rsidRDefault="005E3EA7">
            <w:pPr>
              <w:pStyle w:val="a3"/>
            </w:pPr>
            <w:r w:rsidRPr="00406F42">
              <w:t>п. 9 ст. 1 Закона от 13.07.2020 № 195-ФЗ</w:t>
            </w:r>
          </w:p>
        </w:tc>
      </w:tr>
      <w:tr w:rsidR="00000000" w14:paraId="3A945CD4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F0F60DE" w14:textId="77777777" w:rsidR="00000000" w:rsidRDefault="005E3EA7">
            <w:pPr>
              <w:pStyle w:val="a3"/>
            </w:pPr>
            <w:r>
              <w:t>Ввели новую особую экономическую зону – Арктическая зона с пониженными ставками налога на прибыл</w:t>
            </w:r>
            <w:r>
              <w:t>ь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C03F400" w14:textId="736263CB" w:rsidR="00000000" w:rsidRDefault="005E3EA7">
            <w:pPr>
              <w:pStyle w:val="a3"/>
            </w:pPr>
            <w:r>
              <w:t>Резиденты Арктической зоны имеют право на нулевую ставку налог</w:t>
            </w:r>
            <w:r>
              <w:t>а на прибыль в федеральный бюджет и пониженную ставку налога в региональный бюджет. Поправки об этом внесены в</w:t>
            </w:r>
            <w:r>
              <w:t xml:space="preserve"> </w:t>
            </w:r>
            <w:r w:rsidRPr="00406F42">
              <w:t>пункт 1.8</w:t>
            </w:r>
            <w:r>
              <w:t xml:space="preserve"> статьи 284 и</w:t>
            </w:r>
            <w:r>
              <w:t xml:space="preserve"> </w:t>
            </w:r>
            <w:r w:rsidRPr="00406F42">
              <w:t>статью 284.4</w:t>
            </w:r>
            <w:r>
              <w:t> НК</w:t>
            </w:r>
            <w:r>
              <w:t>.</w:t>
            </w:r>
          </w:p>
          <w:p w14:paraId="2EB46530" w14:textId="77777777" w:rsidR="00000000" w:rsidRDefault="005E3EA7">
            <w:pPr>
              <w:pStyle w:val="a3"/>
            </w:pPr>
            <w:r>
              <w:t>Основные условия такие же, как и для резидентов ТОСЭР и СВП, но есть особенности. Например, резиденты Арктической зоны не должны добывать полезные ископаемые, производить сжиженный природный газ, п</w:t>
            </w:r>
            <w:r>
              <w:t>ерерабатывать углеводородное сырье в продукты нефтехимии</w:t>
            </w:r>
            <w:r>
              <w:t>.</w:t>
            </w:r>
          </w:p>
          <w:p w14:paraId="599ABD53" w14:textId="26F1BAAF" w:rsidR="00000000" w:rsidRDefault="005E3EA7">
            <w:pPr>
              <w:pStyle w:val="a3"/>
            </w:pPr>
            <w:r>
              <w:t>Полный перечень действующих особых экономических зон и территорий опережающего развития смотрите в</w:t>
            </w:r>
            <w:r>
              <w:t xml:space="preserve"> </w:t>
            </w:r>
            <w:r w:rsidRPr="00406F42">
              <w:t>справочнике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05DFFA8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51259617" w14:textId="2E6F15FD" w:rsidR="00000000" w:rsidRDefault="005E3EA7">
            <w:pPr>
              <w:pStyle w:val="a3"/>
            </w:pPr>
            <w:r>
              <w:t>п.</w:t>
            </w:r>
            <w:r>
              <w:t xml:space="preserve"> </w:t>
            </w:r>
            <w:r w:rsidRPr="00406F42">
              <w:t>7</w:t>
            </w:r>
            <w:r>
              <w:t xml:space="preserve"> и</w:t>
            </w:r>
            <w:r>
              <w:t xml:space="preserve"> </w:t>
            </w:r>
            <w:r w:rsidRPr="00406F42">
              <w:t>8</w:t>
            </w:r>
            <w:r>
              <w:t xml:space="preserve"> ст. 1 Закона от 13.07.2020 № 195-Ф</w:t>
            </w:r>
            <w:r>
              <w:t>З</w:t>
            </w:r>
          </w:p>
          <w:p w14:paraId="29FBC3D4" w14:textId="7620FFE4" w:rsidR="00000000" w:rsidRDefault="005E3EA7">
            <w:pPr>
              <w:pStyle w:val="a3"/>
            </w:pPr>
            <w:r w:rsidRPr="00406F42">
              <w:t>Закон от 13.07.2020 № 193-ФЗ</w:t>
            </w:r>
            <w:r>
              <w:t> </w:t>
            </w:r>
          </w:p>
        </w:tc>
      </w:tr>
      <w:tr w:rsidR="00000000" w14:paraId="4DBB663B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8BA0F6C" w14:textId="77777777" w:rsidR="00000000" w:rsidRDefault="005E3EA7">
            <w:pPr>
              <w:pStyle w:val="a3"/>
            </w:pPr>
            <w:r>
              <w:lastRenderedPageBreak/>
              <w:t>IT-компании получили новые налоговые льгот</w:t>
            </w:r>
            <w:r>
              <w:t>ы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E9D57" w14:textId="77777777" w:rsidR="00000000" w:rsidRDefault="005E3EA7">
            <w:pPr>
              <w:pStyle w:val="a3"/>
            </w:pPr>
            <w:r>
              <w:t>Установили льготные налоговые ставки</w:t>
            </w:r>
            <w:r>
              <w:t>:</w:t>
            </w:r>
          </w:p>
          <w:p w14:paraId="1116FD28" w14:textId="77777777" w:rsidR="00000000" w:rsidRDefault="005E3EA7">
            <w:pPr>
              <w:numPr>
                <w:ilvl w:val="0"/>
                <w:numId w:val="1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3 процента — для налога, поступающего в федеральный бюджет;</w:t>
            </w:r>
          </w:p>
          <w:p w14:paraId="39FAA63F" w14:textId="77777777" w:rsidR="00000000" w:rsidRDefault="005E3EA7">
            <w:pPr>
              <w:numPr>
                <w:ilvl w:val="0"/>
                <w:numId w:val="1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0 процентов — для налога, поступающего в региональные бюджеты.</w:t>
            </w:r>
          </w:p>
          <w:p w14:paraId="5FC899FF" w14:textId="77777777" w:rsidR="00000000" w:rsidRDefault="005E3EA7">
            <w:pPr>
              <w:pStyle w:val="a3"/>
            </w:pPr>
            <w:r>
              <w:t>Льготные ставки вправе применять две категории организаций</w:t>
            </w:r>
            <w:r>
              <w:t>:</w:t>
            </w:r>
          </w:p>
          <w:p w14:paraId="2DC8C70C" w14:textId="3C82A319" w:rsidR="00000000" w:rsidRDefault="005E3EA7">
            <w:pPr>
              <w:numPr>
                <w:ilvl w:val="0"/>
                <w:numId w:val="1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те, кто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работает в сфере информационных технологий</w:t>
            </w:r>
            <w:r>
              <w:rPr>
                <w:rFonts w:eastAsia="Times New Roman"/>
              </w:rPr>
              <w:t>, в том числе сопровождает собственные компьютерные продукты;</w:t>
            </w:r>
          </w:p>
          <w:p w14:paraId="0A88D10F" w14:textId="77777777" w:rsidR="00000000" w:rsidRDefault="005E3EA7">
            <w:pPr>
              <w:numPr>
                <w:ilvl w:val="0"/>
                <w:numId w:val="1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разработчики (проектировщики) изделий электронной компонентной базы и электронной (радиоэлектронной) продукции.</w:t>
            </w:r>
          </w:p>
          <w:p w14:paraId="3DC8DAAE" w14:textId="77777777" w:rsidR="00000000" w:rsidRDefault="005E3EA7">
            <w:pPr>
              <w:pStyle w:val="a3"/>
            </w:pPr>
            <w:r>
              <w:t>Применять льго</w:t>
            </w:r>
            <w:r>
              <w:t>тные ставки смогут организации, которые соответствуют следующим критериям</w:t>
            </w:r>
            <w:r>
              <w:t>:</w:t>
            </w:r>
          </w:p>
          <w:p w14:paraId="5D7A21D2" w14:textId="77777777" w:rsidR="00000000" w:rsidRDefault="005E3EA7">
            <w:pPr>
              <w:numPr>
                <w:ilvl w:val="0"/>
                <w:numId w:val="1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среднесписочная численность работников за отчетный (налоговый) период не менее семи человек;</w:t>
            </w:r>
          </w:p>
          <w:p w14:paraId="3170629C" w14:textId="77777777" w:rsidR="00000000" w:rsidRDefault="005E3EA7">
            <w:pPr>
              <w:numPr>
                <w:ilvl w:val="0"/>
                <w:numId w:val="1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доля доходов от реализации программных продуктов и услуг в IT-сфере (работ и услуг, связ</w:t>
            </w:r>
            <w:r>
              <w:rPr>
                <w:rFonts w:eastAsia="Times New Roman"/>
              </w:rPr>
              <w:t xml:space="preserve">анных с </w:t>
            </w:r>
            <w:r>
              <w:rPr>
                <w:rFonts w:eastAsia="Times New Roman"/>
              </w:rPr>
              <w:lastRenderedPageBreak/>
              <w:t>проектированием и разработкой электронных изделий) не менее 90 процентов от общего объема доходов.</w:t>
            </w:r>
          </w:p>
          <w:p w14:paraId="3F83D509" w14:textId="77777777" w:rsidR="00000000" w:rsidRDefault="005E3EA7">
            <w:pPr>
              <w:pStyle w:val="a3"/>
            </w:pPr>
            <w:r>
              <w:t>Кроме того, у IT-компаний должна быть аккредитация Минкомсвязи, а разработчики электронных изделий должны быть включены в специальный реестр Минпромт</w:t>
            </w:r>
            <w:r>
              <w:t>орга.</w:t>
            </w:r>
            <w:r>
              <w:t> </w:t>
            </w:r>
          </w:p>
          <w:p w14:paraId="3F90965B" w14:textId="212BB63A" w:rsidR="00000000" w:rsidRDefault="005E3EA7">
            <w:pPr>
              <w:pStyle w:val="a3"/>
            </w:pPr>
            <w:r>
              <w:t>При этом IT-компаниям запретили</w:t>
            </w:r>
            <w:r>
              <w:t xml:space="preserve"> </w:t>
            </w:r>
            <w:r w:rsidRPr="00406F42">
              <w:t>единовременно списывать на расходы стоимость электронно-вычислительной техники</w:t>
            </w:r>
            <w:r>
              <w:t>.</w:t>
            </w:r>
            <w:r>
              <w:t xml:space="preserve"> </w:t>
            </w:r>
            <w:r w:rsidRPr="00406F42">
              <w:t>Пункт 6</w:t>
            </w:r>
            <w:r>
              <w:t xml:space="preserve"> статьи 259 НК, который позволял не амортизировать такие основные средства, отменил</w:t>
            </w:r>
            <w:r>
              <w:t>и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E503F7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74D5EB93" w14:textId="2D880D65" w:rsidR="00000000" w:rsidRDefault="005E3EA7">
            <w:pPr>
              <w:pStyle w:val="a3"/>
            </w:pPr>
            <w:r w:rsidRPr="00406F42">
              <w:t>Закон от 31.07.2020 № 265-ФЗ</w:t>
            </w:r>
          </w:p>
        </w:tc>
      </w:tr>
      <w:tr w:rsidR="00000000" w14:paraId="2ED026B5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94DBAC7" w14:textId="77777777" w:rsidR="00000000" w:rsidRDefault="005E3EA7">
            <w:pPr>
              <w:pStyle w:val="a3"/>
            </w:pPr>
            <w:r>
              <w:t>Нормы списания книжной и печатной продукции увеличили с 10 до 30 проценто</w:t>
            </w:r>
            <w:r>
              <w:t>в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339DD" w14:textId="00004BBA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Производителям периодики и книг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разрешил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 включать в прочие расходы стоимость бракованной или нереализованной проду</w:t>
            </w:r>
            <w:r>
              <w:rPr>
                <w:rFonts w:eastAsia="Times New Roman"/>
              </w:rPr>
              <w:t>кции в пределах 30 процентов от стоимости тиража. Поправки об этом внесены в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подпункт 44</w:t>
            </w:r>
            <w:r>
              <w:rPr>
                <w:rFonts w:eastAsia="Times New Roman"/>
              </w:rPr>
              <w:t xml:space="preserve"> пункта 1 статьи 264 НК. Раньше норматив списания таких расходов составлял 10 проценто</w:t>
            </w:r>
            <w:r>
              <w:rPr>
                <w:rFonts w:eastAsia="Times New Roman"/>
              </w:rPr>
              <w:t>в 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F9765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0AEFDBCE" w14:textId="3809BC4C" w:rsidR="00000000" w:rsidRDefault="005E3EA7">
            <w:pPr>
              <w:pStyle w:val="a3"/>
            </w:pPr>
            <w:r w:rsidRPr="00406F42">
              <w:t>Закон от 15.10.2020 № 323-ФЗ</w:t>
            </w:r>
          </w:p>
        </w:tc>
      </w:tr>
      <w:tr w:rsidR="00000000" w14:paraId="6116D5C7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269C26D" w14:textId="77777777" w:rsidR="00000000" w:rsidRDefault="005E3EA7">
            <w:pPr>
              <w:pStyle w:val="a3"/>
            </w:pPr>
            <w:r>
              <w:t>Уточнили порядок расчета налога на прибыль с выплаты действительной доли при выходе из ООО и ликвидаци</w:t>
            </w:r>
            <w:r>
              <w:t>и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48CD1" w14:textId="57EECF30" w:rsidR="00000000" w:rsidRDefault="005E3EA7">
            <w:pPr>
              <w:pStyle w:val="a3"/>
            </w:pPr>
            <w:r>
              <w:t>С 2021 года доход, который получает участник при выходе из общества или в результате распределения имущества при ликвидации организации, следует определять с</w:t>
            </w:r>
            <w:r>
              <w:t xml:space="preserve"> </w:t>
            </w:r>
            <w:r w:rsidRPr="00406F42">
              <w:t xml:space="preserve">учетом его вклада в имущество </w:t>
            </w:r>
            <w:r w:rsidRPr="00406F42">
              <w:t>такой организации денежными средствами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AF0C3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4E35A95" w14:textId="59A9EAB5" w:rsidR="00000000" w:rsidRDefault="005E3EA7">
            <w:pPr>
              <w:pStyle w:val="a3"/>
            </w:pPr>
            <w:r w:rsidRPr="00406F42">
              <w:t>П. 10 ст. 2</w:t>
            </w:r>
            <w:r>
              <w:t>,</w:t>
            </w:r>
            <w:r>
              <w:t xml:space="preserve"> </w:t>
            </w:r>
            <w:r w:rsidRPr="00406F42">
              <w:t>п. 4 ст. 3</w:t>
            </w:r>
            <w:r>
              <w:t xml:space="preserve"> Закона о</w:t>
            </w:r>
            <w:r>
              <w:t>т 09.11.2020 № 368-Ф</w:t>
            </w:r>
            <w:r>
              <w:t>З</w:t>
            </w:r>
          </w:p>
        </w:tc>
      </w:tr>
      <w:tr w:rsidR="00000000" w14:paraId="55DA5275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414105B" w14:textId="77777777" w:rsidR="00000000" w:rsidRDefault="005E3EA7">
            <w:pPr>
              <w:pStyle w:val="a3"/>
            </w:pPr>
            <w:r>
              <w:t xml:space="preserve">В ряде случаев разрешили уменьшать доходы от продажи основного средства, по которому компания заявила </w:t>
            </w:r>
            <w:proofErr w:type="spellStart"/>
            <w:r>
              <w:lastRenderedPageBreak/>
              <w:t>инвествычет</w:t>
            </w:r>
            <w:proofErr w:type="spellEnd"/>
            <w:r>
              <w:t>, на его остаточную стоимост</w:t>
            </w:r>
            <w:r>
              <w:t>ь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0C43D76" w14:textId="03214938" w:rsidR="00000000" w:rsidRDefault="005E3EA7">
            <w:pPr>
              <w:pStyle w:val="a3"/>
            </w:pPr>
            <w:r>
              <w:lastRenderedPageBreak/>
              <w:t>Новшество работает в</w:t>
            </w:r>
            <w:r>
              <w:t xml:space="preserve"> </w:t>
            </w:r>
            <w:r>
              <w:t>ситуаци</w:t>
            </w:r>
            <w:r>
              <w:t>и</w:t>
            </w:r>
            <w:r>
              <w:t>,</w:t>
            </w:r>
            <w:r>
              <w:t xml:space="preserve"> </w:t>
            </w:r>
            <w:r>
              <w:t>когд</w:t>
            </w:r>
            <w:r>
              <w:t>а</w:t>
            </w:r>
            <w:r>
              <w:t xml:space="preserve"> компания заявила инвестиционный вычет, потом лишилась</w:t>
            </w:r>
            <w:r>
              <w:t xml:space="preserve"> права на его применение, а затем реконструировала объект или провела другие капитальные </w:t>
            </w:r>
            <w:r>
              <w:lastRenderedPageBreak/>
              <w:t xml:space="preserve">улучшения. При продаже такого объекта компания вправе уменьшить доходы на остаточную стоимость таких капвложений </w:t>
            </w:r>
            <w:r>
              <w:t>(</w:t>
            </w:r>
            <w:r w:rsidRPr="00406F42">
              <w:t>п. 5 ст. 268 НК в ред. Закона от 09.11.2020 №</w:t>
            </w:r>
            <w:r w:rsidRPr="00406F42">
              <w:t xml:space="preserve"> 368-ФЗ</w:t>
            </w:r>
            <w:r>
              <w:t>)</w:t>
            </w:r>
            <w:r>
              <w:t>.</w:t>
            </w:r>
          </w:p>
          <w:p w14:paraId="1376BFDF" w14:textId="588FC370" w:rsidR="00000000" w:rsidRDefault="005E3EA7">
            <w:pPr>
              <w:pStyle w:val="a3"/>
            </w:pPr>
            <w:r>
              <w:t>Подробнее – в</w:t>
            </w:r>
            <w:r>
              <w:t xml:space="preserve"> </w:t>
            </w:r>
            <w:r w:rsidRPr="00406F42">
              <w:t>рекомендации</w:t>
            </w:r>
            <w:r>
              <w:t>.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DAB85FC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483FE253" w14:textId="192223DD" w:rsidR="00000000" w:rsidRDefault="005E3EA7">
            <w:pPr>
              <w:pStyle w:val="a3"/>
            </w:pPr>
            <w:r w:rsidRPr="00406F42">
              <w:lastRenderedPageBreak/>
              <w:t>П. 12 ст. 2</w:t>
            </w:r>
            <w:r>
              <w:t xml:space="preserve"> Закона от 09.11.2</w:t>
            </w:r>
            <w:r>
              <w:t>020 № 368-Ф</w:t>
            </w:r>
            <w:r>
              <w:t>З</w:t>
            </w:r>
          </w:p>
        </w:tc>
      </w:tr>
      <w:tr w:rsidR="00000000" w14:paraId="596667C7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39A373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Разрешили применять инвестиционный вычет по НИОКР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4CAE4" w14:textId="51815CE4" w:rsidR="00000000" w:rsidRDefault="005E3EA7">
            <w:pPr>
              <w:pStyle w:val="a3"/>
            </w:pPr>
            <w:r>
              <w:t xml:space="preserve">Размер вычета не может превышать 90 процентов. Конкретный размер и условия для вычета утверждают власти региона </w:t>
            </w:r>
            <w:r>
              <w:t>(</w:t>
            </w:r>
            <w:r w:rsidRPr="00406F42">
              <w:t xml:space="preserve">подп. 6 </w:t>
            </w:r>
            <w:r w:rsidRPr="00406F42">
              <w:t>п. 2 ст. 286.1 НК в ред. Закона № 374-ФЗ</w:t>
            </w:r>
            <w:r>
              <w:t>)</w:t>
            </w:r>
            <w:r>
              <w:t>.</w:t>
            </w:r>
          </w:p>
          <w:p w14:paraId="7028501C" w14:textId="3EE7D117" w:rsidR="00000000" w:rsidRDefault="005E3EA7">
            <w:pPr>
              <w:pStyle w:val="a3"/>
            </w:pPr>
            <w:r>
              <w:t>Подробнее о применении инвестиционного вычета – в</w:t>
            </w:r>
            <w:r>
              <w:t xml:space="preserve"> </w:t>
            </w:r>
            <w:r w:rsidRPr="00406F42">
              <w:t>рекомендации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646B8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0123E720" w14:textId="2785D0AE" w:rsidR="00000000" w:rsidRDefault="005E3EA7">
            <w:pPr>
              <w:pStyle w:val="a3"/>
            </w:pPr>
            <w:r w:rsidRPr="00406F42">
              <w:t>п. 33 ст. 1</w:t>
            </w:r>
            <w:r>
              <w:t>,</w:t>
            </w:r>
            <w:r>
              <w:t> </w:t>
            </w:r>
            <w:r w:rsidRPr="00406F42">
              <w:t>п. 5 ст. 9</w:t>
            </w:r>
            <w:r>
              <w:t> Закона от 23.11.2020 № 374-Ф</w:t>
            </w:r>
            <w:r>
              <w:t>З</w:t>
            </w:r>
          </w:p>
        </w:tc>
      </w:tr>
      <w:tr w:rsidR="00000000" w14:paraId="06426CD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8A81D2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Изменили порядок применения нулевой ставки налога на прибыль при продаже долей и акций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24623" w14:textId="77777777" w:rsidR="00000000" w:rsidRDefault="005E3EA7">
            <w:pPr>
              <w:pStyle w:val="a3"/>
            </w:pPr>
            <w:r>
              <w:t>Нулевая став</w:t>
            </w:r>
            <w:r>
              <w:t>ка применяется при одновременном выполнении двух условий:</w:t>
            </w:r>
            <w:r>
              <w:t> </w:t>
            </w:r>
          </w:p>
          <w:p w14:paraId="5EF9B409" w14:textId="77777777" w:rsidR="00000000" w:rsidRDefault="005E3EA7">
            <w:pPr>
              <w:numPr>
                <w:ilvl w:val="0"/>
                <w:numId w:val="2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срок владения – более пяти лет;</w:t>
            </w:r>
          </w:p>
          <w:p w14:paraId="2C7C98E9" w14:textId="77777777" w:rsidR="00000000" w:rsidRDefault="005E3EA7">
            <w:pPr>
              <w:numPr>
                <w:ilvl w:val="0"/>
                <w:numId w:val="2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не более 50 процентов активов компании прямо или косвенно состоят из недвижимости на территории РФ.</w:t>
            </w:r>
          </w:p>
          <w:p w14:paraId="4302DBBD" w14:textId="77777777" w:rsidR="00000000" w:rsidRDefault="005E3EA7">
            <w:pPr>
              <w:pStyle w:val="a3"/>
            </w:pPr>
            <w:r>
              <w:t>Раньше нулевую ставку можно было применить еще и по необращающимс</w:t>
            </w:r>
            <w:r>
              <w:t>я акциям, если срок его владения превышает пять лет</w:t>
            </w:r>
            <w:r>
              <w:t>.</w:t>
            </w:r>
          </w:p>
          <w:p w14:paraId="5FB4CB3C" w14:textId="0D5CB375" w:rsidR="00000000" w:rsidRDefault="005E3EA7">
            <w:pPr>
              <w:pStyle w:val="a3"/>
            </w:pPr>
            <w:r>
              <w:lastRenderedPageBreak/>
              <w:t xml:space="preserve">С 2021 года нулевая ставка применяется при продаже не только акций, но и долей, не только российских, но и иностранных компаний </w:t>
            </w:r>
            <w:r>
              <w:t>(</w:t>
            </w:r>
            <w:r w:rsidRPr="00406F42">
              <w:t>Подп. «в» п. 31 ст. 2</w:t>
            </w:r>
            <w:r>
              <w:t xml:space="preserve"> Закона № 374-ФЗ)</w:t>
            </w:r>
            <w:r>
              <w:t>.</w:t>
            </w:r>
          </w:p>
          <w:p w14:paraId="35E59404" w14:textId="22B95963" w:rsidR="00000000" w:rsidRDefault="005E3EA7">
            <w:pPr>
              <w:pStyle w:val="a3"/>
            </w:pPr>
            <w:r>
              <w:t xml:space="preserve">Кроме того, для применения нулевой ставки по налогу на прибыль реорганизация не прерывает срок владения акциями или долями, который должен превышать пять лет </w:t>
            </w:r>
            <w:r>
              <w:t>(</w:t>
            </w:r>
            <w:r w:rsidRPr="00406F42">
              <w:t>подп. «г» п. 31 ст. 2</w:t>
            </w:r>
            <w:r>
              <w:t> Закона № 374-ФЗ)</w:t>
            </w:r>
            <w:r>
              <w:t>.</w:t>
            </w:r>
          </w:p>
          <w:p w14:paraId="436C216A" w14:textId="0E187DDA" w:rsidR="00000000" w:rsidRDefault="005E3EA7">
            <w:pPr>
              <w:pStyle w:val="a3"/>
            </w:pPr>
            <w:r>
              <w:t>Подробнее о применении нулевой ставки налога на прибыль – в</w:t>
            </w:r>
            <w:r>
              <w:t xml:space="preserve"> </w:t>
            </w:r>
            <w:r w:rsidRPr="00406F42">
              <w:t>рекомендации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AAFAF" w14:textId="77777777" w:rsidR="00000000" w:rsidRDefault="005E3EA7">
            <w:pPr>
              <w:pStyle w:val="a3"/>
            </w:pPr>
            <w:r>
              <w:lastRenderedPageBreak/>
              <w:t> С 1 января 2021 год</w:t>
            </w:r>
            <w:r>
              <w:t>а</w:t>
            </w:r>
          </w:p>
          <w:p w14:paraId="1A428DB1" w14:textId="4C6E9476" w:rsidR="00000000" w:rsidRDefault="005E3EA7">
            <w:pPr>
              <w:pStyle w:val="a3"/>
            </w:pPr>
            <w:r w:rsidRPr="00406F42">
              <w:t>Подп. «в» п. 31 ст. 2</w:t>
            </w:r>
            <w:r>
              <w:t>,</w:t>
            </w:r>
            <w:r>
              <w:t xml:space="preserve"> </w:t>
            </w:r>
            <w:r w:rsidRPr="00406F42">
              <w:t>п. 5 ст. 9</w:t>
            </w:r>
            <w:r>
              <w:t xml:space="preserve"> Закона от 23.11.2020 № 374-Ф</w:t>
            </w:r>
            <w:r>
              <w:t>З</w:t>
            </w:r>
          </w:p>
        </w:tc>
      </w:tr>
      <w:tr w:rsidR="00000000" w14:paraId="6A30F19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D56F82F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Изменили порядок расчета налога с дивидендов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BE8C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2021 года в показатель Д</w:t>
            </w:r>
            <w:r>
              <w:rPr>
                <w:rFonts w:eastAsia="Times New Roman"/>
                <w:vertAlign w:val="subscript"/>
              </w:rPr>
              <w:t>2</w:t>
            </w:r>
            <w:r>
              <w:rPr>
                <w:rFonts w:eastAsia="Times New Roman"/>
              </w:rPr>
              <w:t>, который вычитается из общей суммы распределяемых дивидендо</w:t>
            </w:r>
            <w:r>
              <w:rPr>
                <w:rFonts w:eastAsia="Times New Roman"/>
              </w:rPr>
              <w:t xml:space="preserve">в, не будут входить следующие суммы: </w:t>
            </w:r>
          </w:p>
          <w:p w14:paraId="489D3178" w14:textId="77777777" w:rsidR="00000000" w:rsidRDefault="005E3EA7">
            <w:pPr>
              <w:numPr>
                <w:ilvl w:val="0"/>
                <w:numId w:val="2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дивиденды, которые облагаются по нулевой ставке у международной холдинговой компании, владеющей дольше года долей или вкладом более 15 процентов;</w:t>
            </w:r>
          </w:p>
          <w:p w14:paraId="517F9E03" w14:textId="77777777" w:rsidR="00000000" w:rsidRDefault="005E3EA7">
            <w:pPr>
              <w:numPr>
                <w:ilvl w:val="0"/>
                <w:numId w:val="2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от иностранных организаций, которые компания получила через ро</w:t>
            </w:r>
            <w:r>
              <w:rPr>
                <w:rFonts w:eastAsia="Times New Roman"/>
              </w:rPr>
              <w:t>ссийские организации и на которые она имеет фактическое право. Неважно, облагались ли такие дивиденды налогом на прибыль у получателя или по ним рассчитали налог по нулевой ставке.</w:t>
            </w:r>
          </w:p>
          <w:p w14:paraId="27DDB5A1" w14:textId="3F347EEF" w:rsidR="00000000" w:rsidRDefault="005E3EA7">
            <w:pPr>
              <w:pStyle w:val="a3"/>
            </w:pPr>
            <w:r>
              <w:t>Подробнее о выплате дивидендов – в</w:t>
            </w:r>
            <w:r>
              <w:t xml:space="preserve"> </w:t>
            </w:r>
            <w:r w:rsidRPr="00406F42">
              <w:t>рекомендации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DA179" w14:textId="77777777" w:rsidR="00000000" w:rsidRDefault="005E3EA7">
            <w:pPr>
              <w:pStyle w:val="a3"/>
            </w:pPr>
            <w:r>
              <w:t> С 1 января 2021 год</w:t>
            </w:r>
            <w:r>
              <w:t>а</w:t>
            </w:r>
          </w:p>
          <w:p w14:paraId="7778A3CD" w14:textId="071319FA" w:rsidR="00000000" w:rsidRDefault="005E3EA7">
            <w:pPr>
              <w:pStyle w:val="a3"/>
            </w:pPr>
            <w:r w:rsidRPr="00406F42">
              <w:t>П. 29 ст. 2</w:t>
            </w:r>
            <w:r>
              <w:t>,</w:t>
            </w:r>
            <w:r>
              <w:t> </w:t>
            </w:r>
            <w:r w:rsidRPr="00406F42">
              <w:t>п. 5 ст. 9</w:t>
            </w:r>
            <w:r>
              <w:t xml:space="preserve"> Закона</w:t>
            </w:r>
            <w:r>
              <w:t xml:space="preserve"> от 23.11.2020 № 374-Ф</w:t>
            </w:r>
            <w:r>
              <w:t>З</w:t>
            </w:r>
          </w:p>
        </w:tc>
      </w:tr>
      <w:tr w:rsidR="00000000" w14:paraId="3D7015BC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2B24E3B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НДФ</w:t>
            </w:r>
            <w:r>
              <w:rPr>
                <w:rFonts w:eastAsia="Times New Roman"/>
              </w:rPr>
              <w:t>Л</w:t>
            </w:r>
          </w:p>
        </w:tc>
      </w:tr>
      <w:tr w:rsidR="00000000" w14:paraId="501689C0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FFEA12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Уточнили перечень необлагаемых выплат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678C5B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НДФЛ матпомощь до 50 тыс. руб., которую выплачивает работодатель сотруднику в случае установления опеки над ребенком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246871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января 2021 года</w:t>
            </w:r>
          </w:p>
          <w:p w14:paraId="76B9C70F" w14:textId="3F6884A8" w:rsidR="00000000" w:rsidRDefault="005E3EA7">
            <w:pPr>
              <w:pStyle w:val="a3"/>
            </w:pPr>
            <w:r>
              <w:t>подп. «б»</w:t>
            </w:r>
            <w:r>
              <w:t xml:space="preserve"> </w:t>
            </w:r>
            <w:r w:rsidRPr="00406F42">
              <w:t>п. 14</w:t>
            </w:r>
            <w:r>
              <w:t> ст. 2 Закона от 23.11.2020 № 374-Ф</w:t>
            </w:r>
            <w:r>
              <w:t>З</w:t>
            </w:r>
          </w:p>
        </w:tc>
      </w:tr>
      <w:tr w:rsidR="00000000" w14:paraId="696BBB2E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BAF7BF8" w14:textId="77777777" w:rsidR="00000000" w:rsidRDefault="005E3EA7">
            <w:pPr>
              <w:pStyle w:val="a3"/>
            </w:pPr>
            <w:r>
              <w:t>Уточнили порядок обложения НДФЛ дивидендов, которые российская ко</w:t>
            </w:r>
            <w:r>
              <w:t>мпания выплатила иностранной, а физлицо признало в деклараци</w:t>
            </w:r>
            <w:r>
              <w:t>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6339E2D" w14:textId="77777777" w:rsidR="00000000" w:rsidRDefault="005E3EA7">
            <w:pPr>
              <w:pStyle w:val="a3"/>
            </w:pPr>
            <w:r>
              <w:t>К доходам от источников в РФ отнесли дивиденды, выплаченные иностранной организации по акциям или долям российской организации, отраженные физлицом в налоговой декларации</w:t>
            </w:r>
            <w:r>
              <w:t>.</w:t>
            </w:r>
          </w:p>
          <w:p w14:paraId="65481051" w14:textId="77777777" w:rsidR="00000000" w:rsidRDefault="005E3EA7">
            <w:pPr>
              <w:pStyle w:val="a3"/>
            </w:pPr>
            <w:r>
              <w:t>НДФЛ с такого дохода ф</w:t>
            </w:r>
            <w:r>
              <w:t>излицо вправе уменьшить на сумму налога на прибыль организаций, удержанного у источника выплаты дохода в Российской Федерации при выплате такого дохода</w:t>
            </w:r>
            <w:r>
              <w:t>.</w:t>
            </w:r>
          </w:p>
          <w:p w14:paraId="18A6E9D1" w14:textId="389ACCC8" w:rsidR="00000000" w:rsidRDefault="005E3EA7">
            <w:pPr>
              <w:pStyle w:val="a3"/>
            </w:pPr>
            <w:r>
              <w:t>Полученные физлицом дивиденды освобождаются от обложения НДФЛ при выполнении условий, установленных</w:t>
            </w:r>
            <w:r>
              <w:t xml:space="preserve"> </w:t>
            </w:r>
            <w:r w:rsidRPr="00406F42">
              <w:t>пунктом 1.1</w:t>
            </w:r>
            <w:r>
              <w:t xml:space="preserve"> статьи 208 Н</w:t>
            </w:r>
            <w:r>
              <w:t>К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664AA1A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6EDE839B" w14:textId="1003E774" w:rsidR="00000000" w:rsidRDefault="005E3EA7">
            <w:pPr>
              <w:pStyle w:val="a3"/>
            </w:pPr>
            <w:r>
              <w:t>п.</w:t>
            </w:r>
            <w:r>
              <w:t xml:space="preserve"> </w:t>
            </w:r>
            <w:r w:rsidRPr="00406F42">
              <w:t>12</w:t>
            </w:r>
            <w:r>
              <w:t>,</w:t>
            </w:r>
            <w:r>
              <w:t xml:space="preserve"> </w:t>
            </w:r>
            <w:r w:rsidRPr="00406F42">
              <w:t>19</w:t>
            </w:r>
            <w:r>
              <w:t>,</w:t>
            </w:r>
            <w:r>
              <w:t> </w:t>
            </w:r>
            <w:r w:rsidRPr="00406F42">
              <w:t>подп. «г» п. 14 ст. 2</w:t>
            </w:r>
            <w:r>
              <w:t> Закона от 23.11.2020 № 374-Ф</w:t>
            </w:r>
            <w:r>
              <w:t>З</w:t>
            </w:r>
          </w:p>
        </w:tc>
      </w:tr>
      <w:tr w:rsidR="00000000" w14:paraId="0DAA1489" w14:textId="77777777" w:rsidTr="00406F42">
        <w:trPr>
          <w:divId w:val="1382753468"/>
        </w:trPr>
        <w:tc>
          <w:tcPr>
            <w:tcW w:w="47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4F8C6E0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нормы об о</w:t>
            </w:r>
            <w:r>
              <w:rPr>
                <w:rFonts w:eastAsia="Times New Roman"/>
              </w:rPr>
              <w:t>свобождении компенсаций от НДФЛ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6F2602F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НДФЛ возмещение расходов на оплату коммунальных услуг, жилья, топлива, стоимости натурального довольствия, а также соответствующие доходы в натуральной форме. Освобождение применяют к компенсациям, которые уста</w:t>
            </w:r>
            <w:r>
              <w:rPr>
                <w:rFonts w:eastAsia="Times New Roman"/>
              </w:rPr>
              <w:t>новлены законодательством или решениями местных властей</w:t>
            </w:r>
          </w:p>
        </w:tc>
        <w:tc>
          <w:tcPr>
            <w:tcW w:w="366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B60B8A1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1897ABE4" w14:textId="5AA91B2F" w:rsidR="00000000" w:rsidRDefault="005E3EA7">
            <w:pPr>
              <w:pStyle w:val="a3"/>
            </w:pPr>
            <w:r w:rsidRPr="00406F42">
              <w:t>подп. «а»</w:t>
            </w:r>
            <w:r>
              <w:t xml:space="preserve"> п. 14 ст. 2 Закон</w:t>
            </w:r>
            <w:r>
              <w:t>а от 23.11.2020 № 374-Ф</w:t>
            </w:r>
            <w:r>
              <w:t>З</w:t>
            </w:r>
          </w:p>
        </w:tc>
      </w:tr>
      <w:tr w:rsidR="00000000" w14:paraId="7E99C335" w14:textId="77777777" w:rsidTr="00406F42">
        <w:trPr>
          <w:divId w:val="1382753468"/>
        </w:trPr>
        <w:tc>
          <w:tcPr>
            <w:tcW w:w="47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0E282EB" w14:textId="77777777" w:rsidR="00000000" w:rsidRDefault="005E3EA7">
            <w:pPr>
              <w:rPr>
                <w:rFonts w:eastAsia="Times New Roman"/>
              </w:rPr>
            </w:pP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CC53F39" w14:textId="77777777" w:rsidR="00000000" w:rsidRDefault="005E3EA7">
            <w:pPr>
              <w:pStyle w:val="a3"/>
            </w:pPr>
            <w:r>
              <w:t xml:space="preserve">У работников и неработающих членов его семьи из районов Крайнего Севера и приравненных к ним местностей при заграничном отпуске не облагается НДФЛ оплата работодателем проезда или перелета (включая стоимость провоза багажа весом </w:t>
            </w:r>
            <w:r>
              <w:t>до 30 кг), до пункта пропуска через границу, в том числе международного аэропорта</w:t>
            </w:r>
            <w:r>
              <w:t>.</w:t>
            </w:r>
          </w:p>
          <w:p w14:paraId="56173CFB" w14:textId="77777777" w:rsidR="00000000" w:rsidRDefault="005E3EA7">
            <w:pPr>
              <w:pStyle w:val="a3"/>
            </w:pPr>
            <w:r>
              <w:t>Таким образом нормы об освобождении от НДФЛ оплаты проезда или перелета в отпуск привели в соответствие с нормами по взноса</w:t>
            </w:r>
            <w:r>
              <w:t>м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548B49C4" w14:textId="77777777" w:rsidR="00000000" w:rsidRDefault="005E3EA7"/>
        </w:tc>
      </w:tr>
      <w:tr w:rsidR="00000000" w14:paraId="5DD238F9" w14:textId="77777777" w:rsidTr="00406F42">
        <w:trPr>
          <w:divId w:val="1382753468"/>
        </w:trPr>
        <w:tc>
          <w:tcPr>
            <w:tcW w:w="47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6BE2D4BE" w14:textId="77777777" w:rsidR="00000000" w:rsidRDefault="005E3EA7">
            <w:pPr>
              <w:rPr>
                <w:rFonts w:eastAsia="Times New Roman"/>
              </w:rPr>
            </w:pP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8086D0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облагается НДФЛ компенсация сотруднику, на</w:t>
            </w:r>
            <w:r>
              <w:rPr>
                <w:rFonts w:eastAsia="Times New Roman"/>
              </w:rPr>
              <w:t>правленному в командировку, курортного сбора</w:t>
            </w:r>
          </w:p>
        </w:tc>
        <w:tc>
          <w:tcPr>
            <w:tcW w:w="366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64C07C0" w14:textId="77777777" w:rsidR="00000000" w:rsidRDefault="005E3EA7"/>
        </w:tc>
      </w:tr>
      <w:tr w:rsidR="00000000" w14:paraId="2D294C34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4E09BC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 новую форму декларации 3-НДФЛ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7C4C350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доходам 2020 года отчитывайтесь на новом бланке. В него включили заявление о зачете (возврате) налога, добавили новое приложение для расчета авансовых платежей ИП, ут</w:t>
            </w:r>
            <w:r>
              <w:rPr>
                <w:rFonts w:eastAsia="Times New Roman"/>
              </w:rPr>
              <w:t>очнили строки для указания кадастровой стоимости недвижимости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285995E" w14:textId="77777777" w:rsidR="00000000" w:rsidRDefault="005E3EA7">
            <w:pPr>
              <w:pStyle w:val="a3"/>
            </w:pPr>
            <w:r>
              <w:t xml:space="preserve">С 1 января 2021 года, применяется начиная с </w:t>
            </w:r>
            <w:proofErr w:type="gramStart"/>
            <w:r>
              <w:t>представления  декларации</w:t>
            </w:r>
            <w:proofErr w:type="gramEnd"/>
            <w:r>
              <w:t> за 2020 го</w:t>
            </w:r>
            <w:r>
              <w:t>д</w:t>
            </w:r>
          </w:p>
          <w:p w14:paraId="0A59AC07" w14:textId="16492608" w:rsidR="00000000" w:rsidRDefault="005E3EA7">
            <w:pPr>
              <w:pStyle w:val="a3"/>
            </w:pPr>
            <w:r w:rsidRPr="00406F42">
              <w:t>Приказ ФНС от 28.08.2020 № ЕД-7-11/615</w:t>
            </w:r>
          </w:p>
        </w:tc>
      </w:tr>
      <w:tr w:rsidR="00000000" w14:paraId="11A5EBC3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45D418E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Утвердили новые перечни медицинских услуг и дорогостоящего лечения </w:t>
            </w:r>
            <w:proofErr w:type="gramStart"/>
            <w:r>
              <w:rPr>
                <w:rFonts w:eastAsia="Times New Roman"/>
              </w:rPr>
              <w:t>для  социального</w:t>
            </w:r>
            <w:proofErr w:type="gramEnd"/>
            <w:r>
              <w:rPr>
                <w:rFonts w:eastAsia="Times New Roman"/>
              </w:rPr>
              <w:t xml:space="preserve"> вычета по НДФЛ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A8B62F" w14:textId="77777777" w:rsidR="00000000" w:rsidRDefault="005E3EA7">
            <w:pPr>
              <w:pStyle w:val="a3"/>
            </w:pPr>
            <w:r>
              <w:t>В перечень введены новые медицинские услуги</w:t>
            </w:r>
            <w:r>
              <w:t>:</w:t>
            </w:r>
          </w:p>
          <w:p w14:paraId="6B61FB7E" w14:textId="77777777" w:rsidR="00000000" w:rsidRDefault="005E3EA7">
            <w:pPr>
              <w:numPr>
                <w:ilvl w:val="0"/>
                <w:numId w:val="2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 медицинской эвакуации;</w:t>
            </w:r>
          </w:p>
          <w:p w14:paraId="28FA097C" w14:textId="77777777" w:rsidR="00000000" w:rsidRDefault="005E3EA7">
            <w:pPr>
              <w:numPr>
                <w:ilvl w:val="0"/>
                <w:numId w:val="2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паллиативной помощи.</w:t>
            </w:r>
          </w:p>
          <w:p w14:paraId="1B4AA581" w14:textId="05DE180D" w:rsidR="00000000" w:rsidRDefault="005E3EA7">
            <w:pPr>
              <w:pStyle w:val="a3"/>
            </w:pPr>
            <w:r>
              <w:lastRenderedPageBreak/>
              <w:t>Объединены дорогостоящие виды лечения из</w:t>
            </w:r>
            <w:r>
              <w:t> </w:t>
            </w:r>
            <w:r w:rsidRPr="00406F42">
              <w:t>постановления Правительства от 19.03.2001 № 201</w:t>
            </w:r>
            <w:r>
              <w:t> и обозначены одним пунктом – медицинские услуги, оказанные в рамках высокотехнологичной медицинс</w:t>
            </w:r>
            <w:r>
              <w:t>кой помощи.</w:t>
            </w:r>
            <w:r>
              <w:br/>
              <w:t>Введены новые дорогостоящие услуги</w:t>
            </w:r>
            <w:r>
              <w:t>:</w:t>
            </w:r>
          </w:p>
          <w:p w14:paraId="19BBF5F8" w14:textId="77777777" w:rsidR="00000000" w:rsidRDefault="005E3EA7">
            <w:pPr>
              <w:numPr>
                <w:ilvl w:val="0"/>
                <w:numId w:val="2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 ортопедическому лечению населения с врожденными и приобретенными дефектами зубов;</w:t>
            </w:r>
          </w:p>
          <w:p w14:paraId="5AD7F618" w14:textId="77777777" w:rsidR="00000000" w:rsidRDefault="005E3EA7">
            <w:pPr>
              <w:numPr>
                <w:ilvl w:val="0"/>
                <w:numId w:val="2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оказываемые в рамках паллиативной медицинской помощи.</w:t>
            </w:r>
          </w:p>
          <w:p w14:paraId="2A08F01B" w14:textId="77777777" w:rsidR="00000000" w:rsidRDefault="005E3EA7">
            <w:pPr>
              <w:pStyle w:val="a3"/>
            </w:pPr>
            <w:r>
              <w:t>Дополнен и расширен перечень дорогостоящих услуг по услугам репродукт</w:t>
            </w:r>
            <w:r>
              <w:t>ивной технологи</w:t>
            </w:r>
            <w:r>
              <w:t>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3EFF92D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18370420" w14:textId="2D38E45C" w:rsidR="00000000" w:rsidRDefault="005E3EA7">
            <w:pPr>
              <w:pStyle w:val="a3"/>
            </w:pPr>
            <w:r w:rsidRPr="00406F42">
              <w:lastRenderedPageBreak/>
              <w:t>Постановление Правительства от 08.04.2020 № 458</w:t>
            </w:r>
          </w:p>
        </w:tc>
      </w:tr>
      <w:tr w:rsidR="00000000" w14:paraId="7D91F21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5524AC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Установили новый порядок обложения процентов по вкладам и остаткам на счетах в банке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10C1500" w14:textId="77777777" w:rsidR="00000000" w:rsidRDefault="005E3EA7">
            <w:pPr>
              <w:pStyle w:val="a3"/>
            </w:pPr>
            <w:r>
              <w:t>Проценты по в</w:t>
            </w:r>
            <w:r>
              <w:t>кладам и остаткам на счетах в банках, которые превысят необлагаемый процентный доход, будут облагать НДФЛ по ставке 13 процентов</w:t>
            </w:r>
            <w:r>
              <w:t>.</w:t>
            </w:r>
          </w:p>
          <w:p w14:paraId="278E973D" w14:textId="77777777" w:rsidR="00000000" w:rsidRDefault="005E3EA7">
            <w:pPr>
              <w:pStyle w:val="a3"/>
            </w:pPr>
            <w:r>
              <w:t>Необлагаемый процентный доход рассчитывается как произведение 1 млн. руб. и ключевой ставки Банка России, установленной на 1 я</w:t>
            </w:r>
            <w:r>
              <w:t>нваря соответствующего года</w:t>
            </w:r>
            <w:r>
              <w:t>.</w:t>
            </w:r>
          </w:p>
          <w:p w14:paraId="244CCAC4" w14:textId="77777777" w:rsidR="00000000" w:rsidRDefault="005E3EA7">
            <w:pPr>
              <w:pStyle w:val="a3"/>
            </w:pPr>
            <w:r>
              <w:t>Налог рассчитают налоговые инспекции на основании сведений, предоставленных банкам</w:t>
            </w:r>
            <w:r>
              <w:t>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10B7F3F" w14:textId="77777777" w:rsidR="00000000" w:rsidRDefault="005E3EA7">
            <w:pPr>
              <w:pStyle w:val="a3"/>
            </w:pPr>
            <w:r>
              <w:t>С 1 января 2021 года в отношении доходов с этой дат</w:t>
            </w:r>
            <w:r>
              <w:t>ы</w:t>
            </w:r>
          </w:p>
          <w:p w14:paraId="211D56A6" w14:textId="16D5E481" w:rsidR="00000000" w:rsidRDefault="005E3EA7">
            <w:pPr>
              <w:pStyle w:val="a3"/>
            </w:pPr>
            <w:r w:rsidRPr="00406F42">
              <w:t>п. 2</w:t>
            </w:r>
            <w:r>
              <w:t>,</w:t>
            </w:r>
            <w:r>
              <w:t xml:space="preserve"> </w:t>
            </w:r>
            <w:r w:rsidRPr="00406F42">
              <w:t>4</w:t>
            </w:r>
            <w:r>
              <w:t> ст. 2 Зако</w:t>
            </w:r>
            <w:r>
              <w:t>на от 01.04.2020 № 102-Ф</w:t>
            </w:r>
            <w:r>
              <w:t>З</w:t>
            </w:r>
          </w:p>
        </w:tc>
      </w:tr>
      <w:tr w:rsidR="00000000" w14:paraId="15C6F61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3009F9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Изменили перечень необлагаемых доходов, изменили порядок обложения доходов по ценным бумагам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9F731DC" w14:textId="6539E0F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налогообложения НДФЛ доходов по операциям с ценными бумагами, предусмотренный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статьей 214.1</w:t>
            </w:r>
            <w:r>
              <w:rPr>
                <w:rFonts w:eastAsia="Times New Roman"/>
              </w:rPr>
              <w:t xml:space="preserve"> НК, начнут применять к доходам в</w:t>
            </w:r>
            <w:r>
              <w:rPr>
                <w:rFonts w:eastAsia="Times New Roman"/>
              </w:rPr>
              <w:t xml:space="preserve"> виде: </w:t>
            </w:r>
          </w:p>
          <w:p w14:paraId="0B407BC6" w14:textId="77777777" w:rsidR="00000000" w:rsidRDefault="005E3EA7">
            <w:pPr>
              <w:numPr>
                <w:ilvl w:val="0"/>
                <w:numId w:val="2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процентов (купона), который получает гражданин по обращающимся облигациям российских организаций, номинированным в рублях и эмитированным после 1 января 2017 года;</w:t>
            </w:r>
          </w:p>
          <w:p w14:paraId="43D90CE8" w14:textId="77777777" w:rsidR="00000000" w:rsidRDefault="005E3EA7">
            <w:pPr>
              <w:numPr>
                <w:ilvl w:val="0"/>
                <w:numId w:val="2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дисконта, который получает гражданин при погашении таких облигаций;</w:t>
            </w:r>
          </w:p>
          <w:p w14:paraId="78D10009" w14:textId="77777777" w:rsidR="00000000" w:rsidRDefault="005E3EA7">
            <w:pPr>
              <w:numPr>
                <w:ilvl w:val="0"/>
                <w:numId w:val="2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процентов по гос</w:t>
            </w:r>
            <w:r>
              <w:rPr>
                <w:rFonts w:eastAsia="Times New Roman"/>
              </w:rPr>
              <w:t>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 и субъектов Российской Федерации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4FB5EB9" w14:textId="77777777" w:rsidR="00000000" w:rsidRDefault="005E3EA7">
            <w:pPr>
              <w:pStyle w:val="a3"/>
            </w:pPr>
            <w:r>
              <w:t> С 1 января 2021 год</w:t>
            </w:r>
            <w:r>
              <w:t>а</w:t>
            </w:r>
          </w:p>
          <w:p w14:paraId="3A6D7FA7" w14:textId="36CD2B85" w:rsidR="00000000" w:rsidRDefault="005E3EA7">
            <w:pPr>
              <w:pStyle w:val="a3"/>
            </w:pPr>
            <w:r>
              <w:t>п.</w:t>
            </w:r>
            <w:r>
              <w:t xml:space="preserve"> </w:t>
            </w:r>
            <w:r w:rsidRPr="00406F42">
              <w:t>1</w:t>
            </w:r>
            <w:r>
              <w:t>,</w:t>
            </w:r>
            <w:r>
              <w:t xml:space="preserve"> </w:t>
            </w:r>
            <w:r w:rsidRPr="00406F42">
              <w:t>3</w:t>
            </w:r>
            <w:r>
              <w:t xml:space="preserve"> ст. 2 Закона от 01.04.2020 № 102-Ф</w:t>
            </w:r>
            <w:r>
              <w:t>З</w:t>
            </w:r>
          </w:p>
        </w:tc>
      </w:tr>
      <w:tr w:rsidR="00000000" w14:paraId="7208E41A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CDBDB0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Объединили 6-НДФЛ и 2-НДФЛ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96F3D83" w14:textId="77777777" w:rsidR="00000000" w:rsidRDefault="005E3EA7">
            <w:pPr>
              <w:pStyle w:val="a3"/>
            </w:pPr>
            <w:r>
              <w:t>Сведения о доходах физлица будут подаваться в составе расчета 6-НДФ</w:t>
            </w:r>
            <w:r>
              <w:t>Л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B97C8D7" w14:textId="77777777" w:rsidR="00000000" w:rsidRDefault="005E3EA7">
            <w:pPr>
              <w:pStyle w:val="a3"/>
            </w:pPr>
            <w:r>
              <w:t>С отчетности за 2021 го</w:t>
            </w:r>
            <w:r>
              <w:t>д</w:t>
            </w:r>
          </w:p>
          <w:p w14:paraId="3900E2C8" w14:textId="19C084BB" w:rsidR="00000000" w:rsidRDefault="005E3EA7">
            <w:pPr>
              <w:pStyle w:val="a3"/>
            </w:pPr>
            <w:proofErr w:type="spellStart"/>
            <w:r w:rsidRPr="00406F42">
              <w:t>пп</w:t>
            </w:r>
            <w:proofErr w:type="spellEnd"/>
            <w:r w:rsidRPr="00406F42">
              <w:t>. «а» п. 19 ст. 2 Закона от 29.09.2019 № 325-ФЗ</w:t>
            </w:r>
          </w:p>
        </w:tc>
      </w:tr>
      <w:tr w:rsidR="00000000" w14:paraId="5479858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A23A44B" w14:textId="52C507B6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новую форму 6-НДФЛ с данными 2-НДФЛ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462ABF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отчетности за I квартал 20</w:t>
            </w:r>
            <w:r>
              <w:rPr>
                <w:rFonts w:eastAsia="Times New Roman"/>
              </w:rPr>
              <w:t>21 года отчитывайтесь на новом бланке. «2-НДФЛ для инспекции» включили в состав 6-</w:t>
            </w:r>
            <w:proofErr w:type="gramStart"/>
            <w:r>
              <w:rPr>
                <w:rFonts w:eastAsia="Times New Roman"/>
              </w:rPr>
              <w:t>НДФЛ  в</w:t>
            </w:r>
            <w:proofErr w:type="gramEnd"/>
            <w:r>
              <w:rPr>
                <w:rFonts w:eastAsia="Times New Roman"/>
              </w:rPr>
              <w:t xml:space="preserve"> виде приложения 1 к Расчету «Справка о доходах и суммах налога физического лица». Это приложение включайте в годовой 6-</w:t>
            </w:r>
            <w:r>
              <w:rPr>
                <w:rFonts w:eastAsia="Times New Roman"/>
              </w:rPr>
              <w:lastRenderedPageBreak/>
              <w:t>НДФЛ. По этой форме сообщайте в инспекцию и о н</w:t>
            </w:r>
            <w:r>
              <w:rPr>
                <w:rFonts w:eastAsia="Times New Roman"/>
              </w:rPr>
              <w:t>евозможности удержать НДФЛ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86CBB1C" w14:textId="77777777" w:rsidR="00000000" w:rsidRDefault="005E3EA7">
            <w:pPr>
              <w:pStyle w:val="a3"/>
            </w:pPr>
            <w:r>
              <w:lastRenderedPageBreak/>
              <w:t>С отчетности за I квартал 2021 год</w:t>
            </w:r>
            <w:r>
              <w:t>а</w:t>
            </w:r>
          </w:p>
          <w:p w14:paraId="7E5315D5" w14:textId="38CD68FB" w:rsidR="00000000" w:rsidRDefault="005E3EA7">
            <w:pPr>
              <w:pStyle w:val="a3"/>
            </w:pPr>
            <w:r w:rsidRPr="00406F42">
              <w:t>Приказ ФНС от 15.10.2020 № ЕД-7-11/753</w:t>
            </w:r>
          </w:p>
        </w:tc>
      </w:tr>
      <w:tr w:rsidR="00000000" w14:paraId="287ACD1D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504CE08" w14:textId="681B5BB4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нову</w:t>
            </w:r>
            <w:r w:rsidRPr="00406F42">
              <w:rPr>
                <w:rFonts w:eastAsia="Times New Roman"/>
              </w:rPr>
              <w:t>ю форму «2-НДФЛ для сотрудника»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460ED03" w14:textId="3A7F7816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Справку о доходах и суммах налога физического лица с 1 января 2021 года выдавайте на новом бланке –</w:t>
            </w:r>
            <w:r>
              <w:rPr>
                <w:rFonts w:eastAsia="Times New Roman"/>
              </w:rPr>
              <w:t> </w:t>
            </w:r>
            <w:r w:rsidRPr="00406F42">
              <w:rPr>
                <w:rFonts w:eastAsia="Times New Roman"/>
              </w:rPr>
              <w:t>приложение 4</w:t>
            </w:r>
            <w:r>
              <w:rPr>
                <w:rFonts w:eastAsia="Times New Roman"/>
              </w:rPr>
              <w:t xml:space="preserve"> к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приказу ФНС от 15.10.2020 № ЕД-7-11/753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5715958" w14:textId="77777777" w:rsidR="00000000" w:rsidRDefault="005E3EA7">
            <w:pPr>
              <w:pStyle w:val="a3"/>
            </w:pPr>
            <w:r>
              <w:t>С 1 января 2021 год</w:t>
            </w:r>
            <w:r>
              <w:t>а</w:t>
            </w:r>
          </w:p>
          <w:p w14:paraId="687D42DB" w14:textId="5A8A7678" w:rsidR="00000000" w:rsidRDefault="005E3EA7">
            <w:pPr>
              <w:pStyle w:val="a3"/>
            </w:pPr>
            <w:r w:rsidRPr="00406F42">
              <w:t>Приказ ФНС от 15.10.2020 № ЕД-7-11/753</w:t>
            </w:r>
          </w:p>
        </w:tc>
      </w:tr>
      <w:tr w:rsidR="00000000" w14:paraId="1D6880DA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A1B8730" w14:textId="77777777" w:rsidR="00000000" w:rsidRDefault="005E3EA7">
            <w:pPr>
              <w:pStyle w:val="a3"/>
            </w:pPr>
            <w:r>
              <w:t>Ввели прогрессивную ставку НДФЛ 15 процентов для доходов свыше 5 млн руб</w:t>
            </w:r>
            <w:r>
              <w:t>.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D1DF203" w14:textId="3425A4C5" w:rsidR="00000000" w:rsidRDefault="005E3EA7">
            <w:pPr>
              <w:pStyle w:val="a3"/>
            </w:pPr>
            <w:r>
              <w:t>С 1 января 2021 года</w:t>
            </w:r>
            <w:r>
              <w:t xml:space="preserve"> </w:t>
            </w:r>
            <w:r w:rsidRPr="00406F42">
              <w:t xml:space="preserve">повысили ставку НДФЛ с 13 до 15 процентов </w:t>
            </w:r>
            <w:r>
              <w:t>для тех, кто зарабатывает свыше 5 млн руб. в год. П</w:t>
            </w:r>
            <w:r>
              <w:t>овышенной ставкой будут облагать не все доходы, а только ту их часть, которая превысит 5 млн руб. Доходы в пределах этого лимита будут облагать по действующей ставке 13 проценто</w:t>
            </w:r>
            <w:r>
              <w:t>в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0DA320F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2DBF428A" w14:textId="22C7CB31" w:rsidR="00000000" w:rsidRDefault="005E3EA7">
            <w:pPr>
              <w:pStyle w:val="a3"/>
            </w:pPr>
            <w:r w:rsidRPr="00406F42">
              <w:t>Закон от 23.11.2020 № 372-ФЗ</w:t>
            </w:r>
          </w:p>
        </w:tc>
      </w:tr>
      <w:tr w:rsidR="00000000" w14:paraId="747E3A04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D23E111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Страховые взнос</w:t>
            </w:r>
            <w:r>
              <w:rPr>
                <w:rFonts w:eastAsia="Times New Roman"/>
              </w:rPr>
              <w:t>ы</w:t>
            </w:r>
          </w:p>
        </w:tc>
      </w:tr>
      <w:tr w:rsidR="00000000" w14:paraId="24396671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9849A6C" w14:textId="77777777" w:rsidR="00000000" w:rsidRDefault="005E3EA7">
            <w:pPr>
              <w:pStyle w:val="a3"/>
            </w:pPr>
            <w:r>
              <w:t>Увеличили лимиты по страховым взноса</w:t>
            </w:r>
            <w:r>
              <w:t>м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4FB85" w14:textId="77777777" w:rsidR="00000000" w:rsidRDefault="005E3EA7">
            <w:pPr>
              <w:pStyle w:val="a3"/>
            </w:pPr>
            <w:r>
              <w:t>В 2020 году начисляйте взносы на выплаты в пределах лимитов</w:t>
            </w:r>
            <w:r>
              <w:t>:</w:t>
            </w:r>
          </w:p>
          <w:p w14:paraId="28D218CD" w14:textId="77777777" w:rsidR="00000000" w:rsidRDefault="005E3EA7">
            <w:pPr>
              <w:numPr>
                <w:ilvl w:val="0"/>
                <w:numId w:val="2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1 465 </w:t>
            </w:r>
            <w:r>
              <w:rPr>
                <w:rFonts w:eastAsia="Times New Roman"/>
              </w:rPr>
              <w:t>000 руб. – на обязательное пенсионное страхование;</w:t>
            </w:r>
          </w:p>
          <w:p w14:paraId="1F0E3123" w14:textId="77777777" w:rsidR="00000000" w:rsidRDefault="005E3EA7">
            <w:pPr>
              <w:numPr>
                <w:ilvl w:val="0"/>
                <w:numId w:val="2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966 000 руб. – на обязательное социальное страхование на случай временной нетрудоспособности и в связи с материнством.</w:t>
            </w:r>
          </w:p>
          <w:p w14:paraId="7E7FDC2F" w14:textId="77777777" w:rsidR="00000000" w:rsidRDefault="005E3EA7">
            <w:pPr>
              <w:pStyle w:val="a3"/>
            </w:pPr>
            <w:r>
              <w:t xml:space="preserve">С выплат физлицам, которые не превышают лимит, начисляйте пенсионные взносы по тарифу </w:t>
            </w:r>
            <w:r>
              <w:t xml:space="preserve">22 процента. С сумм свыше лимита – </w:t>
            </w:r>
            <w:r>
              <w:lastRenderedPageBreak/>
              <w:t>по тарифу 10 процентов. Взносы на социальное страхование на выплаты, которые превышают лимит, не начисляйте</w:t>
            </w:r>
            <w:r>
              <w:t>.</w:t>
            </w:r>
          </w:p>
          <w:p w14:paraId="0A2EFA6D" w14:textId="77777777" w:rsidR="00000000" w:rsidRDefault="005E3EA7">
            <w:pPr>
              <w:pStyle w:val="a3"/>
            </w:pPr>
            <w:r>
              <w:t>Подробнее</w:t>
            </w:r>
            <w:r>
              <w:t>:</w:t>
            </w:r>
          </w:p>
          <w:p w14:paraId="4749EB1C" w14:textId="24DDE9FD" w:rsidR="00000000" w:rsidRDefault="005E3EA7">
            <w:pPr>
              <w:pStyle w:val="a3"/>
            </w:pPr>
            <w:r>
              <w:t>–</w:t>
            </w:r>
            <w:r>
              <w:t xml:space="preserve"> </w:t>
            </w:r>
            <w:r w:rsidRPr="00406F42">
              <w:t>По какому тарифу рассчитать взно</w:t>
            </w:r>
            <w:r w:rsidRPr="00406F42">
              <w:t>сы на обязательное пенсионное, социальное, медицинское страхование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D5DE5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56981A65" w14:textId="72EF2B54" w:rsidR="00000000" w:rsidRDefault="005E3EA7">
            <w:pPr>
              <w:pStyle w:val="a3"/>
            </w:pPr>
            <w:r w:rsidRPr="00406F42">
              <w:t>Постановление Правительства РФ от 26.11.2020 № 1935</w:t>
            </w:r>
            <w:r>
              <w:t>.</w:t>
            </w:r>
          </w:p>
        </w:tc>
      </w:tr>
      <w:tr w:rsidR="00000000" w14:paraId="30FEEF17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91BB70C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 новый бланк РСВ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A1177" w14:textId="5D989E2F" w:rsidR="00000000" w:rsidRDefault="005E3EA7">
            <w:pPr>
              <w:pStyle w:val="a3"/>
            </w:pPr>
            <w:r>
              <w:t>В расчете по страхов</w:t>
            </w:r>
            <w:r>
              <w:t>ым взносам теперь нужно указывать сведения о среднесписочной численности. Кроме того, появятся новые коды тарифов и категорий плательщиков, а также новый раздел для плательщиков взносов из IT-сферы. Читайте подробности,</w:t>
            </w:r>
            <w:r>
              <w:t xml:space="preserve"> </w:t>
            </w:r>
            <w:r w:rsidRPr="00406F42">
              <w:t>как обновили РСВ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CCE5B" w14:textId="77777777" w:rsidR="00000000" w:rsidRDefault="005E3EA7">
            <w:pPr>
              <w:pStyle w:val="a3"/>
            </w:pPr>
            <w:r>
              <w:t>Часть поправок действуют с отчетности за 2020 год, часть – с отчетности за I квартал 2021 год</w:t>
            </w:r>
            <w:r>
              <w:t>а</w:t>
            </w:r>
          </w:p>
          <w:p w14:paraId="57D567E0" w14:textId="0725F775" w:rsidR="00000000" w:rsidRDefault="005E3EA7">
            <w:pPr>
              <w:pStyle w:val="a3"/>
            </w:pPr>
            <w:r w:rsidRPr="00406F42">
              <w:t>Приказ ФНС от 15.10.2020 № ЕД-7-11/751</w:t>
            </w:r>
          </w:p>
        </w:tc>
      </w:tr>
      <w:tr w:rsidR="00000000" w14:paraId="33770E5E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F2722B7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>T-компании получили новые льготы по тарифам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BACC2" w14:textId="77777777" w:rsidR="00000000" w:rsidRDefault="005E3EA7">
            <w:pPr>
              <w:pStyle w:val="a3"/>
            </w:pPr>
            <w:r>
              <w:t>Установили бессрочные пониженные тарифы страховых взносов</w:t>
            </w:r>
            <w:r>
              <w:t>:</w:t>
            </w:r>
          </w:p>
          <w:p w14:paraId="4CCF65FE" w14:textId="77777777" w:rsidR="00000000" w:rsidRDefault="005E3EA7">
            <w:pPr>
              <w:numPr>
                <w:ilvl w:val="0"/>
                <w:numId w:val="2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6 процентов — на обязательное пенсионное страхование;</w:t>
            </w:r>
          </w:p>
          <w:p w14:paraId="4B88A11B" w14:textId="77777777" w:rsidR="00000000" w:rsidRDefault="005E3EA7">
            <w:pPr>
              <w:numPr>
                <w:ilvl w:val="0"/>
                <w:numId w:val="2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1,5 процента — на обязательное социальное страхование на случай временной нетрудоспособности и в св</w:t>
            </w:r>
            <w:r>
              <w:rPr>
                <w:rFonts w:eastAsia="Times New Roman"/>
              </w:rPr>
              <w:t>язи с материнством;</w:t>
            </w:r>
          </w:p>
          <w:p w14:paraId="53996EDC" w14:textId="77777777" w:rsidR="00000000" w:rsidRDefault="005E3EA7">
            <w:pPr>
              <w:numPr>
                <w:ilvl w:val="0"/>
                <w:numId w:val="2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0,1 процента — на обязательное медицинское страхование.</w:t>
            </w:r>
          </w:p>
          <w:p w14:paraId="403ED6E6" w14:textId="77777777" w:rsidR="00000000" w:rsidRDefault="005E3EA7">
            <w:pPr>
              <w:pStyle w:val="a3"/>
            </w:pPr>
            <w:r>
              <w:lastRenderedPageBreak/>
              <w:t>Независимо от применяемой системы налогообложения, пониженные тарифы смогут применять две категории работодателей</w:t>
            </w:r>
            <w:r>
              <w:t>:</w:t>
            </w:r>
          </w:p>
          <w:p w14:paraId="45C6FB63" w14:textId="3CEE6AA7" w:rsidR="00000000" w:rsidRDefault="005E3EA7">
            <w:pPr>
              <w:numPr>
                <w:ilvl w:val="0"/>
                <w:numId w:val="2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те, кт</w:t>
            </w:r>
            <w:r>
              <w:rPr>
                <w:rFonts w:eastAsia="Times New Roman"/>
              </w:rPr>
              <w:t>о</w:t>
            </w:r>
            <w:r w:rsidRPr="00406F42">
              <w:rPr>
                <w:rFonts w:eastAsia="Times New Roman"/>
              </w:rPr>
              <w:t xml:space="preserve"> работает в сфере информационных технологий</w:t>
            </w:r>
            <w:r>
              <w:rPr>
                <w:rFonts w:eastAsia="Times New Roman"/>
              </w:rPr>
              <w:t>, в том числе сопровождает собственные компьютерные продукты;</w:t>
            </w:r>
          </w:p>
          <w:p w14:paraId="7DA6E9E4" w14:textId="77777777" w:rsidR="00000000" w:rsidRDefault="005E3EA7">
            <w:pPr>
              <w:numPr>
                <w:ilvl w:val="0"/>
                <w:numId w:val="2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разработчики (проектировщики) изделий электронной компонентной базы и электронной (радиоэлектронной) продукции.</w:t>
            </w:r>
          </w:p>
          <w:p w14:paraId="0767C35F" w14:textId="77777777" w:rsidR="00000000" w:rsidRDefault="005E3EA7">
            <w:pPr>
              <w:pStyle w:val="a3"/>
            </w:pPr>
            <w:r>
              <w:t>Разработчики изделий электронной компонентной базы и электронной (радиоэлектронной) продукции смогут применять пониженные тарифы, если соответст</w:t>
            </w:r>
            <w:r>
              <w:t>вуют ряду критериев</w:t>
            </w:r>
            <w:r>
              <w:t>.</w:t>
            </w:r>
          </w:p>
          <w:p w14:paraId="32BECA96" w14:textId="5D633287" w:rsidR="00000000" w:rsidRDefault="005E3EA7">
            <w:pPr>
              <w:pStyle w:val="a3"/>
            </w:pPr>
            <w:r>
              <w:t>Во-первых, численность работников за отчетный (расчетный) период должна быть не менее семи человек. Вновь созданные организации определяют этот показатель</w:t>
            </w:r>
            <w:r>
              <w:t xml:space="preserve"> </w:t>
            </w:r>
            <w:r w:rsidRPr="00406F42">
              <w:t>по</w:t>
            </w:r>
            <w:r w:rsidRPr="00406F42">
              <w:t xml:space="preserve"> среднесписочной численности</w:t>
            </w:r>
            <w:r>
              <w:t>. Действующие организации — по</w:t>
            </w:r>
            <w:r>
              <w:t xml:space="preserve"> </w:t>
            </w:r>
            <w:r w:rsidRPr="00406F42">
              <w:t>средней численности</w:t>
            </w:r>
            <w:r>
              <w:t xml:space="preserve"> за девять месяцев года, предшествующего переходу на пониженные тарифы</w:t>
            </w:r>
            <w:r>
              <w:t>.</w:t>
            </w:r>
          </w:p>
          <w:p w14:paraId="5C6EA35F" w14:textId="77777777" w:rsidR="00000000" w:rsidRDefault="005E3EA7">
            <w:pPr>
              <w:pStyle w:val="a3"/>
            </w:pPr>
            <w:r>
              <w:t>Во-вторых, доля доходов от р</w:t>
            </w:r>
            <w:r>
              <w:t xml:space="preserve">еализации работ и услуг, связанных с проектированием и разработкой электронных изделий, — не менее </w:t>
            </w:r>
            <w:r>
              <w:lastRenderedPageBreak/>
              <w:t>90 процентов от общего объема доходов. Вновь созданные организации определяют этот показатель по данным за текущий отчетный (расчетный) период, а действующие</w:t>
            </w:r>
            <w:r>
              <w:t xml:space="preserve"> — по данным за девять месяцев года, предшествующего переходу на пониженные тарифы</w:t>
            </w:r>
            <w:r>
              <w:t>.</w:t>
            </w:r>
          </w:p>
          <w:p w14:paraId="1B7E6D46" w14:textId="77777777" w:rsidR="00000000" w:rsidRDefault="005E3EA7">
            <w:pPr>
              <w:pStyle w:val="a3"/>
            </w:pPr>
            <w:r>
              <w:t>В-третьих, организация должна быть включена в специальный реестр Минпромторга</w:t>
            </w:r>
            <w:r>
              <w:t>.</w:t>
            </w:r>
          </w:p>
          <w:p w14:paraId="5C32D046" w14:textId="02124C44" w:rsidR="00000000" w:rsidRDefault="005E3EA7">
            <w:pPr>
              <w:pStyle w:val="a3"/>
            </w:pPr>
            <w:r>
              <w:t>Для тех, кто работает в сфере информационных технологий, условия применения пониженных тарифо</w:t>
            </w:r>
            <w:r>
              <w:t>в останутся прежними. Единственное изменение — при определении</w:t>
            </w:r>
            <w:r>
              <w:t xml:space="preserve"> </w:t>
            </w:r>
            <w:r w:rsidRPr="00406F42">
              <w:t>90-процентной доли доходов</w:t>
            </w:r>
            <w:r>
              <w:t xml:space="preserve"> они не смогут учитывать доходы от реализации прав на программные продукты, если эти прав</w:t>
            </w:r>
            <w:r>
              <w:t>а переданы для получения и распространения рекламы в интернете, а также для поиска потенциальных клиенто</w:t>
            </w:r>
            <w:r>
              <w:t>в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CEFF6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023E84BE" w14:textId="653AFD53" w:rsidR="00000000" w:rsidRDefault="005E3EA7">
            <w:pPr>
              <w:pStyle w:val="a3"/>
            </w:pPr>
            <w:r w:rsidRPr="00406F42">
              <w:t>Закон от 31.07.2020 № 265-ФЗ</w:t>
            </w:r>
          </w:p>
        </w:tc>
      </w:tr>
      <w:tr w:rsidR="00000000" w14:paraId="7F3A760D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96EFF78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Появилось четкое правило о том, что компенсации расходов исполнителей по ГПД от взносов освобождены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B8ED6" w14:textId="2350331A" w:rsidR="00000000" w:rsidRDefault="005E3EA7">
            <w:pPr>
              <w:pStyle w:val="a3"/>
            </w:pPr>
            <w:r>
              <w:t>Суммы, которые платите физлицу – исполнителю в качестве компенсации е</w:t>
            </w:r>
            <w:r>
              <w:t>го расходов в связи с выполнением работ или оказанием услуг по ГПД, не облагают страховыми взносами. Не надо начислять взносы также на оплату организацией или ИП расходов исполнителя. Это следует из нового</w:t>
            </w:r>
            <w:r>
              <w:t> </w:t>
            </w:r>
            <w:r w:rsidRPr="00406F42">
              <w:t>подпункта 16</w:t>
            </w:r>
            <w:r>
              <w:t xml:space="preserve"> пункта 1 статьи 422 НК</w:t>
            </w:r>
            <w:r>
              <w:t>.</w:t>
            </w:r>
          </w:p>
          <w:p w14:paraId="17B3857B" w14:textId="77777777" w:rsidR="00000000" w:rsidRDefault="005E3EA7">
            <w:pPr>
              <w:pStyle w:val="a3"/>
            </w:pPr>
            <w:r>
              <w:t>До 1 января 2021 года в НК не было прямой нормы, освобождающей компенсации от взносов</w:t>
            </w:r>
            <w:r>
              <w:t> 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47C13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75E8CE2C" w14:textId="75F7E4E0" w:rsidR="00000000" w:rsidRDefault="005E3EA7">
            <w:pPr>
              <w:pStyle w:val="a3"/>
            </w:pPr>
            <w:r w:rsidRPr="00406F42">
              <w:t>Закон от</w:t>
            </w:r>
            <w:r w:rsidRPr="00406F42">
              <w:t xml:space="preserve"> 23.11.2020 № 374-ФЗ</w:t>
            </w:r>
          </w:p>
        </w:tc>
      </w:tr>
      <w:tr w:rsidR="00000000" w14:paraId="3EBFEF28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0CFCB89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НДП</w:t>
            </w:r>
            <w:r>
              <w:rPr>
                <w:rFonts w:eastAsia="Times New Roman"/>
              </w:rPr>
              <w:t>И</w:t>
            </w:r>
          </w:p>
        </w:tc>
      </w:tr>
      <w:tr w:rsidR="00000000" w14:paraId="71A23024" w14:textId="77777777" w:rsidTr="00406F42">
        <w:trPr>
          <w:divId w:val="1382753468"/>
        </w:trPr>
        <w:tc>
          <w:tcPr>
            <w:tcW w:w="47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446A7B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новые налоговые вычеты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C5EFD" w14:textId="77777777" w:rsidR="00000000" w:rsidRDefault="005E3EA7">
            <w:pPr>
              <w:pStyle w:val="a3"/>
            </w:pPr>
            <w:r>
              <w:t>Сумму НДПИ можно уменьшить на фактически оплаченные расходы, связанные с приобретением, сооружением и вводом в эксплуатацию некоторых основных средств</w:t>
            </w:r>
            <w:r>
              <w:t>.</w:t>
            </w:r>
          </w:p>
          <w:p w14:paraId="5AF4C508" w14:textId="410B905D" w:rsidR="00000000" w:rsidRDefault="005E3EA7">
            <w:pPr>
              <w:pStyle w:val="a3"/>
            </w:pPr>
            <w:r>
              <w:t>Применять вычет вправе организации и предприниматели, которые зарегистрировались в Арктической зоне, пол</w:t>
            </w:r>
            <w:r>
              <w:t>учили статус резидента и заключили соглашение об инвестиционной деятельности в соответствии с</w:t>
            </w:r>
            <w:r>
              <w:t xml:space="preserve"> </w:t>
            </w:r>
            <w:r w:rsidRPr="00406F42">
              <w:t>Законом от 13.07.2020 № 193-ФЗ</w:t>
            </w:r>
            <w:r>
              <w:t>.</w:t>
            </w:r>
          </w:p>
          <w:p w14:paraId="7B37BBCA" w14:textId="77777777" w:rsidR="00000000" w:rsidRDefault="005E3EA7">
            <w:pPr>
              <w:pStyle w:val="a3"/>
            </w:pPr>
            <w:r>
              <w:t>Условия применения вычета</w:t>
            </w:r>
            <w:r>
              <w:t>:</w:t>
            </w:r>
          </w:p>
          <w:p w14:paraId="242C2633" w14:textId="77777777" w:rsidR="00000000" w:rsidRDefault="005E3EA7">
            <w:pPr>
              <w:numPr>
                <w:ilvl w:val="0"/>
                <w:numId w:val="2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уменьшить можно налог, начисленн</w:t>
            </w:r>
            <w:r>
              <w:rPr>
                <w:rFonts w:eastAsia="Times New Roman"/>
              </w:rPr>
              <w:t>ый при добыче любых полезных ископаемых, кроме углей и углеводородного сырья;</w:t>
            </w:r>
          </w:p>
          <w:p w14:paraId="4CC24912" w14:textId="77777777" w:rsidR="00000000" w:rsidRDefault="005E3EA7">
            <w:pPr>
              <w:numPr>
                <w:ilvl w:val="0"/>
                <w:numId w:val="2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средства, расходы на которые уменьшают налог, должны относиться к объектам дорожной, транспортной, инженерной и энергетической инфраструктуры, необходимой для добычи полезного ископаемого, по которому применяется вычет;</w:t>
            </w:r>
          </w:p>
          <w:p w14:paraId="547A0982" w14:textId="77777777" w:rsidR="00000000" w:rsidRDefault="005E3EA7">
            <w:pPr>
              <w:numPr>
                <w:ilvl w:val="0"/>
                <w:numId w:val="2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сумма вычета не может превы</w:t>
            </w:r>
            <w:r>
              <w:rPr>
                <w:rFonts w:eastAsia="Times New Roman"/>
              </w:rPr>
              <w:t>шать 50 процентов от начисленного налога. </w:t>
            </w:r>
          </w:p>
          <w:p w14:paraId="68CBB57D" w14:textId="77777777" w:rsidR="00000000" w:rsidRDefault="005E3EA7">
            <w:pPr>
              <w:pStyle w:val="a3"/>
            </w:pPr>
            <w:r>
              <w:lastRenderedPageBreak/>
              <w:t>Налоговый вычет применяют с 1 января 2021 года по 31 декабря 2032 года включительн</w:t>
            </w:r>
            <w:r>
              <w:t>о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E6083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5EC97534" w14:textId="19B15CD0" w:rsidR="00000000" w:rsidRDefault="005E3EA7">
            <w:pPr>
              <w:pStyle w:val="a3"/>
            </w:pPr>
            <w:r w:rsidRPr="00406F42">
              <w:t>п. 10 ст. 1 Закона от 13.07.2</w:t>
            </w:r>
            <w:r w:rsidRPr="00406F42">
              <w:t>020 № 195-ФЗ</w:t>
            </w:r>
          </w:p>
        </w:tc>
      </w:tr>
      <w:tr w:rsidR="00000000" w14:paraId="7C69E781" w14:textId="77777777" w:rsidTr="00406F42">
        <w:trPr>
          <w:divId w:val="1382753468"/>
        </w:trPr>
        <w:tc>
          <w:tcPr>
            <w:tcW w:w="47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61DD6A0" w14:textId="77777777" w:rsidR="00000000" w:rsidRDefault="005E3EA7">
            <w:pPr>
              <w:rPr>
                <w:rFonts w:eastAsia="Times New Roman"/>
              </w:rPr>
            </w:pP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71BFBA93" w14:textId="77777777" w:rsidR="00000000" w:rsidRDefault="005E3EA7">
            <w:pPr>
              <w:pStyle w:val="a3"/>
            </w:pPr>
            <w:r>
              <w:t>Сумму НДПИ при добыче нефти можно уменьшить на фиксированную величину 3830 млн руб.</w:t>
            </w:r>
            <w:r>
              <w:t> </w:t>
            </w:r>
          </w:p>
          <w:p w14:paraId="63657C61" w14:textId="77777777" w:rsidR="00000000" w:rsidRDefault="005E3EA7">
            <w:pPr>
              <w:pStyle w:val="a3"/>
            </w:pPr>
            <w:r>
              <w:t>Применять вычет могут организации, которые добывают нефть по лицензиям, выданным до 1 января 2018 года, на участках недр, расположенных в Сургутском и Ханты</w:t>
            </w:r>
            <w:r>
              <w:t>-Мансийском районах Ханты-Мансийского округа – Югры</w:t>
            </w:r>
            <w:r>
              <w:t>.</w:t>
            </w:r>
          </w:p>
          <w:p w14:paraId="4761937E" w14:textId="77777777" w:rsidR="00000000" w:rsidRDefault="005E3EA7">
            <w:pPr>
              <w:pStyle w:val="a3"/>
            </w:pPr>
            <w:r>
              <w:t>Право на вычет зависит от мирового уровня цен на нефть. За периоды, в которых цена нефти «Юралс» будет ниже базовой величины (40 долл. США с учетом индексации), вычет не предоставляется</w:t>
            </w:r>
            <w:r>
              <w:t>.</w:t>
            </w:r>
          </w:p>
          <w:p w14:paraId="05642517" w14:textId="77777777" w:rsidR="00000000" w:rsidRDefault="005E3EA7">
            <w:pPr>
              <w:pStyle w:val="a3"/>
            </w:pPr>
            <w:r>
              <w:t>Обязательное усл</w:t>
            </w:r>
            <w:r>
              <w:t xml:space="preserve">овие для применения вычета </w:t>
            </w:r>
            <w:proofErr w:type="gramStart"/>
            <w:r>
              <w:t>–  участие</w:t>
            </w:r>
            <w:proofErr w:type="gramEnd"/>
            <w:r>
              <w:t xml:space="preserve"> в инвестиционном соглашении о добыче нефти, заключенном с Минфином и Минприроды. Порядок заключения и расторжения соглашений установит Правительство. Организации, которые заинтересованы в новом налоговом вычете, должны</w:t>
            </w:r>
            <w:r>
              <w:t xml:space="preserve"> заключить инвестиционное соглашение до 1 июля 2021 год</w:t>
            </w:r>
            <w:r>
              <w:t>а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  <w:hideMark/>
          </w:tcPr>
          <w:p w14:paraId="6DEF8E70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1A38498A" w14:textId="56A8BFA2" w:rsidR="00000000" w:rsidRDefault="005E3EA7">
            <w:pPr>
              <w:pStyle w:val="a3"/>
            </w:pPr>
            <w:r w:rsidRPr="00406F42">
              <w:t>п. 2 ст. 1 Закона от 15.10.2020 № 340-ФЗ</w:t>
            </w:r>
          </w:p>
        </w:tc>
      </w:tr>
      <w:tr w:rsidR="00000000" w14:paraId="712EBE80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5E33ECC" w14:textId="77777777" w:rsidR="00000000" w:rsidRDefault="005E3EA7">
            <w:pPr>
              <w:pStyle w:val="a3"/>
            </w:pPr>
            <w:r>
              <w:lastRenderedPageBreak/>
              <w:t>Ввели новый коэффициент для расчета налоговой ставки п</w:t>
            </w:r>
            <w:r>
              <w:t>о отдельным видам полезных ископаемы</w:t>
            </w:r>
            <w:r>
              <w:t>х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9ECC031" w14:textId="77777777" w:rsidR="00000000" w:rsidRDefault="005E3EA7">
            <w:pPr>
              <w:pStyle w:val="a3"/>
            </w:pPr>
            <w:r>
              <w:t xml:space="preserve">Установили, что при добыче некоторых полезных ископаемых рассчитывать НДПИ нужно с коэффициентом </w:t>
            </w:r>
            <w:proofErr w:type="spellStart"/>
            <w:r>
              <w:t>Крента</w:t>
            </w:r>
            <w:proofErr w:type="spellEnd"/>
            <w:r>
              <w:t>.</w:t>
            </w:r>
          </w:p>
          <w:p w14:paraId="0A961ED3" w14:textId="77777777" w:rsidR="00000000" w:rsidRDefault="005E3EA7">
            <w:pPr>
              <w:pStyle w:val="a3"/>
            </w:pPr>
            <w:r>
              <w:t xml:space="preserve">Величина коэффициента зависит от степени </w:t>
            </w:r>
            <w:proofErr w:type="spellStart"/>
            <w:r>
              <w:t>выработанности</w:t>
            </w:r>
            <w:proofErr w:type="spellEnd"/>
            <w:r>
              <w:t xml:space="preserve"> запасов и от участия плательщика в соглашении о защите и </w:t>
            </w:r>
            <w:r>
              <w:t>поощрении капвложения. Максимальное значение коэффициента – 3,5, минимальное – 1,0</w:t>
            </w:r>
            <w:r>
              <w:t>.</w:t>
            </w:r>
          </w:p>
          <w:p w14:paraId="3C29446B" w14:textId="77777777" w:rsidR="00000000" w:rsidRDefault="005E3EA7">
            <w:pPr>
              <w:pStyle w:val="a3"/>
            </w:pPr>
            <w:r>
              <w:t>Коэффициент не влияет на размер налоговой ставки при добыче торфа, горючих сланцев, сырья радиоактивных металлов, некоторых видов неметаллического сырья, подземных промышле</w:t>
            </w:r>
            <w:r>
              <w:t>нных и термальных вод, битуминозных пород, концентратов и других полупродуктов, содержащих золото, концентратов и других полупродуктов, содержащих серебро, общераспространенных полезных ископаемых, природных алмазов, драгоценных и полудрагоценных камней</w:t>
            </w:r>
            <w:r>
              <w:t>.</w:t>
            </w:r>
          </w:p>
          <w:p w14:paraId="16328674" w14:textId="77777777" w:rsidR="00000000" w:rsidRDefault="005E3EA7">
            <w:pPr>
              <w:pStyle w:val="a3"/>
            </w:pPr>
            <w:r>
              <w:t>П</w:t>
            </w:r>
            <w:r>
              <w:t>рименять налоговую ставку с коэффициентом 1,0 смогут только те организации, которые одновременно</w:t>
            </w:r>
            <w:r>
              <w:t>:</w:t>
            </w:r>
          </w:p>
          <w:p w14:paraId="2B5CD1DB" w14:textId="77777777" w:rsidR="00000000" w:rsidRDefault="005E3EA7">
            <w:pPr>
              <w:numPr>
                <w:ilvl w:val="0"/>
                <w:numId w:val="2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добывают другие полезные ископаемые на участках недр со степенью </w:t>
            </w:r>
            <w:proofErr w:type="spellStart"/>
            <w:r>
              <w:rPr>
                <w:rFonts w:eastAsia="Times New Roman"/>
              </w:rPr>
              <w:t>выработанности</w:t>
            </w:r>
            <w:proofErr w:type="spellEnd"/>
            <w:r>
              <w:rPr>
                <w:rFonts w:eastAsia="Times New Roman"/>
              </w:rPr>
              <w:t xml:space="preserve"> (на 01.01.2021) меньше 1 процента;</w:t>
            </w:r>
          </w:p>
          <w:p w14:paraId="22EB7D80" w14:textId="77777777" w:rsidR="00000000" w:rsidRDefault="005E3EA7">
            <w:pPr>
              <w:numPr>
                <w:ilvl w:val="0"/>
                <w:numId w:val="2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участвуют в новом инвестиционном проекте, у</w:t>
            </w:r>
            <w:r>
              <w:rPr>
                <w:rFonts w:eastAsia="Times New Roman"/>
              </w:rPr>
              <w:t>казанном в соглашении о защите и поощрении капвложения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F3A6128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3DAE0436" w14:textId="0B755BDE" w:rsidR="00000000" w:rsidRDefault="005E3EA7">
            <w:pPr>
              <w:pStyle w:val="a3"/>
            </w:pPr>
            <w:r w:rsidRPr="00406F42">
              <w:t>п. 11 ст. 1 Закона от 15.10.2020 № 342-ФЗ</w:t>
            </w:r>
          </w:p>
          <w:p w14:paraId="57E46CCC" w14:textId="77777777" w:rsidR="00000000" w:rsidRDefault="005E3EA7">
            <w:pPr>
              <w:pStyle w:val="a3"/>
            </w:pPr>
            <w:r>
              <w:t> </w:t>
            </w:r>
          </w:p>
        </w:tc>
      </w:tr>
      <w:tr w:rsidR="00000000" w14:paraId="62CEB66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94F200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порядок применения коэффициентов для расчета налога при добыче нефти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B8C52D4" w14:textId="77777777" w:rsidR="00000000" w:rsidRDefault="005E3EA7">
            <w:pPr>
              <w:pStyle w:val="a3"/>
            </w:pPr>
            <w:r>
              <w:t>Изменили алгоритмы расчета коэффициентов</w:t>
            </w:r>
            <w:r>
              <w:t>:</w:t>
            </w:r>
          </w:p>
          <w:p w14:paraId="31528840" w14:textId="77777777" w:rsidR="00000000" w:rsidRDefault="005E3EA7">
            <w:pPr>
              <w:numPr>
                <w:ilvl w:val="0"/>
                <w:numId w:val="30"/>
              </w:numPr>
              <w:spacing w:after="103"/>
              <w:ind w:left="1406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Дм</w:t>
            </w:r>
            <w:proofErr w:type="spellEnd"/>
            <w:r>
              <w:rPr>
                <w:rFonts w:eastAsia="Times New Roman"/>
              </w:rPr>
              <w:t xml:space="preserve"> – особенности добычи нефти; </w:t>
            </w:r>
          </w:p>
          <w:p w14:paraId="4641D50B" w14:textId="77777777" w:rsidR="00000000" w:rsidRDefault="005E3EA7">
            <w:pPr>
              <w:numPr>
                <w:ilvl w:val="0"/>
                <w:numId w:val="30"/>
              </w:numPr>
              <w:spacing w:after="103"/>
              <w:ind w:left="1406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Св</w:t>
            </w:r>
            <w:proofErr w:type="spellEnd"/>
            <w:r>
              <w:rPr>
                <w:rFonts w:eastAsia="Times New Roman"/>
              </w:rPr>
              <w:t xml:space="preserve"> – степень </w:t>
            </w:r>
            <w:proofErr w:type="spellStart"/>
            <w:r>
              <w:rPr>
                <w:rFonts w:eastAsia="Times New Roman"/>
              </w:rPr>
              <w:t>выработанности</w:t>
            </w:r>
            <w:proofErr w:type="spellEnd"/>
            <w:r>
              <w:rPr>
                <w:rFonts w:eastAsia="Times New Roman"/>
              </w:rPr>
              <w:t xml:space="preserve"> конкретных участков недр; </w:t>
            </w:r>
          </w:p>
          <w:p w14:paraId="6696E002" w14:textId="77777777" w:rsidR="00000000" w:rsidRDefault="005E3EA7">
            <w:pPr>
              <w:numPr>
                <w:ilvl w:val="0"/>
                <w:numId w:val="3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Кг – время с начала промышленной добычи.</w:t>
            </w:r>
          </w:p>
          <w:p w14:paraId="451CA4D6" w14:textId="77777777" w:rsidR="00000000" w:rsidRDefault="005E3EA7">
            <w:pPr>
              <w:pStyle w:val="a3"/>
            </w:pPr>
            <w:r>
              <w:t>Кроме то</w:t>
            </w:r>
            <w:r>
              <w:t>го, уточнили порядок применения налоговых вычетов при добыче нефти в Республике Татарстан и Ямальском районе Ямало-Ненецкого автономного округ</w:t>
            </w:r>
            <w:r>
              <w:t>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6EC8619" w14:textId="77777777" w:rsidR="00000000" w:rsidRDefault="005E3EA7">
            <w:pPr>
              <w:pStyle w:val="a3"/>
            </w:pPr>
            <w:r>
              <w:t> С 1 января 2021 год</w:t>
            </w:r>
            <w:r>
              <w:t>а</w:t>
            </w:r>
          </w:p>
          <w:p w14:paraId="6AE15D8C" w14:textId="6ED9BE1D" w:rsidR="00000000" w:rsidRDefault="005E3EA7">
            <w:pPr>
              <w:pStyle w:val="a3"/>
            </w:pPr>
            <w:r w:rsidRPr="00406F42">
              <w:t>п. 13–16</w:t>
            </w:r>
            <w:r w:rsidRPr="00406F42">
              <w:t xml:space="preserve"> ст. 1 Закона от 15.10.2020 № 342-ФЗ</w:t>
            </w:r>
          </w:p>
        </w:tc>
      </w:tr>
      <w:tr w:rsidR="00000000" w14:paraId="42CFE535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F394319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НДДДУ</w:t>
            </w:r>
            <w:r>
              <w:rPr>
                <w:rFonts w:eastAsia="Times New Roman"/>
              </w:rPr>
              <w:t>С</w:t>
            </w:r>
          </w:p>
        </w:tc>
      </w:tr>
      <w:tr w:rsidR="00000000" w14:paraId="795702DD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C98F4E6" w14:textId="77777777" w:rsidR="00000000" w:rsidRDefault="005E3EA7">
            <w:pPr>
              <w:pStyle w:val="a3"/>
            </w:pPr>
            <w:r>
              <w:t>Уточнили порядок и условия освобождения организаций от уплаты налог</w:t>
            </w:r>
            <w:r>
              <w:t>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2F802CE" w14:textId="77777777" w:rsidR="00000000" w:rsidRDefault="005E3EA7">
            <w:pPr>
              <w:pStyle w:val="a3"/>
            </w:pPr>
            <w:r>
              <w:t>Организация вправе перейти на уплату налога, несмотря на ранее поданное уведомление об освобождении. Это будет возможно, если до 31 марта 2</w:t>
            </w:r>
            <w:r>
              <w:t xml:space="preserve">021 года подать в </w:t>
            </w:r>
            <w:proofErr w:type="gramStart"/>
            <w:r>
              <w:t>инспекцию  уведомление</w:t>
            </w:r>
            <w:proofErr w:type="gramEnd"/>
            <w:r>
              <w:t xml:space="preserve"> в произвольной форме. Новое правило распространяется на организации, которые добывают нефть в Республике Саха, Иркутской области, Красноярском крае, Ненецком автономном округе, Ямало-Ненецком автономном округе (севе</w:t>
            </w:r>
            <w:r>
              <w:t xml:space="preserve">рнее 65 градуса </w:t>
            </w:r>
            <w:r>
              <w:lastRenderedPageBreak/>
              <w:t>северной широты), а также в российской части дна Каспийского мор</w:t>
            </w:r>
            <w:r>
              <w:t>я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F907E38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3546D49B" w14:textId="73518010" w:rsidR="00000000" w:rsidRDefault="005E3EA7">
            <w:pPr>
              <w:pStyle w:val="a3"/>
            </w:pPr>
            <w:r w:rsidRPr="00406F42">
              <w:t>п. 2 ст. 1 Закона от 15.10.2020 № 342-ФЗ</w:t>
            </w:r>
          </w:p>
        </w:tc>
      </w:tr>
      <w:tr w:rsidR="00000000" w14:paraId="288475E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A15E035" w14:textId="77777777" w:rsidR="00000000" w:rsidRDefault="005E3EA7">
            <w:pPr>
              <w:pStyle w:val="a3"/>
            </w:pPr>
            <w:r>
              <w:t>Расширили перечень участков н</w:t>
            </w:r>
            <w:r>
              <w:t>едр, на которых применяется НДДДУ</w:t>
            </w:r>
            <w:r>
              <w:t>С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44717E9" w14:textId="0FB9C533" w:rsidR="00000000" w:rsidRDefault="005E3EA7">
            <w:pPr>
              <w:pStyle w:val="a3"/>
            </w:pPr>
            <w:r>
              <w:t>Список, указанный в</w:t>
            </w:r>
            <w:r>
              <w:t xml:space="preserve"> </w:t>
            </w:r>
            <w:r w:rsidRPr="00406F42">
              <w:t>подпункте 3</w:t>
            </w:r>
            <w:r>
              <w:t xml:space="preserve"> пункта 1 статьи 333.45 НК, дополнили участками, которые</w:t>
            </w:r>
            <w:r>
              <w:t>:</w:t>
            </w:r>
          </w:p>
          <w:p w14:paraId="466D2A7F" w14:textId="77777777" w:rsidR="00000000" w:rsidRDefault="005E3EA7">
            <w:pPr>
              <w:numPr>
                <w:ilvl w:val="0"/>
                <w:numId w:val="3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расположены в Северо-Кавказском федеральном округе</w:t>
            </w:r>
            <w:r>
              <w:rPr>
                <w:rFonts w:eastAsia="Times New Roman"/>
              </w:rPr>
              <w:t xml:space="preserve"> или в Сахалинской области (кроме морских месторождений);</w:t>
            </w:r>
          </w:p>
          <w:p w14:paraId="650436B5" w14:textId="77777777" w:rsidR="00000000" w:rsidRDefault="005E3EA7">
            <w:pPr>
              <w:numPr>
                <w:ilvl w:val="0"/>
                <w:numId w:val="3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имеют историческую степень </w:t>
            </w:r>
            <w:proofErr w:type="spellStart"/>
            <w:r>
              <w:rPr>
                <w:rFonts w:eastAsia="Times New Roman"/>
              </w:rPr>
              <w:t>выработанности</w:t>
            </w:r>
            <w:proofErr w:type="spellEnd"/>
            <w:r>
              <w:rPr>
                <w:rFonts w:eastAsia="Times New Roman"/>
              </w:rPr>
              <w:t xml:space="preserve"> в размере 0,8 или больше. Установили формулу для расчета этого показателя.</w:t>
            </w:r>
          </w:p>
          <w:p w14:paraId="6DB39F29" w14:textId="3EF9A4CD" w:rsidR="00000000" w:rsidRDefault="005E3EA7">
            <w:pPr>
              <w:pStyle w:val="a3"/>
            </w:pPr>
            <w:r>
              <w:t>Список, указанный в</w:t>
            </w:r>
            <w:r>
              <w:t xml:space="preserve"> </w:t>
            </w:r>
            <w:r w:rsidRPr="00406F42">
              <w:t>подпункте 4</w:t>
            </w:r>
            <w:r>
              <w:t xml:space="preserve"> пункта 1 статьи 333.45 НК</w:t>
            </w:r>
            <w:r>
              <w:t>, дополнили участками, которые расположены в Оренбургской и Самарской областя</w:t>
            </w:r>
            <w:r>
              <w:t>х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EEDC6D5" w14:textId="77777777" w:rsidR="00000000" w:rsidRDefault="005E3EA7">
            <w:pPr>
              <w:pStyle w:val="a3"/>
            </w:pPr>
            <w:r>
              <w:t> С 1 января 2021 год</w:t>
            </w:r>
            <w:r>
              <w:t>а</w:t>
            </w:r>
          </w:p>
          <w:p w14:paraId="22F19240" w14:textId="28B603AB" w:rsidR="00000000" w:rsidRDefault="005E3EA7">
            <w:pPr>
              <w:pStyle w:val="a3"/>
            </w:pPr>
            <w:r w:rsidRPr="00406F42">
              <w:t>п. 3 ст. 1 Закона от 15.10.2020 № 342-ФЗ</w:t>
            </w:r>
          </w:p>
        </w:tc>
      </w:tr>
      <w:tr w:rsidR="00000000" w14:paraId="2778C4C1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CAC9BF3" w14:textId="77777777" w:rsidR="00000000" w:rsidRDefault="005E3EA7">
            <w:pPr>
              <w:pStyle w:val="a3"/>
            </w:pPr>
            <w:r>
              <w:t>Уточнили порядок определения ми</w:t>
            </w:r>
            <w:r>
              <w:t>нимальной цены на га</w:t>
            </w:r>
            <w:r>
              <w:t>з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4E7A27B" w14:textId="566B95AC" w:rsidR="00000000" w:rsidRDefault="005E3EA7">
            <w:pPr>
              <w:pStyle w:val="a3"/>
            </w:pPr>
            <w:r>
              <w:t xml:space="preserve">Если ФАС не установила оптовую цену на газ в конкретном регионе, налогоплательщик определяет ее самостоятельно по аналогии с ценой природного горючего газа для расчета НДПИ </w:t>
            </w:r>
            <w:r>
              <w:t>(</w:t>
            </w:r>
            <w:r w:rsidRPr="00406F42">
              <w:t>п. 4 ст. 342.4 НК</w:t>
            </w:r>
            <w:r>
              <w:t>)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550FD0F" w14:textId="77777777" w:rsidR="00000000" w:rsidRDefault="005E3EA7">
            <w:pPr>
              <w:pStyle w:val="a3"/>
            </w:pPr>
            <w:r>
              <w:t> С 1 января 2021 год</w:t>
            </w:r>
            <w:r>
              <w:t>а</w:t>
            </w:r>
          </w:p>
          <w:p w14:paraId="4F090104" w14:textId="29C45C8A" w:rsidR="00000000" w:rsidRDefault="005E3EA7">
            <w:pPr>
              <w:pStyle w:val="a3"/>
            </w:pPr>
            <w:r w:rsidRPr="00406F42">
              <w:t>п. 4 ст. 1 За</w:t>
            </w:r>
            <w:r w:rsidRPr="00406F42">
              <w:t>кона от 15.10.2020 № 342-ФЗ</w:t>
            </w:r>
          </w:p>
        </w:tc>
      </w:tr>
      <w:tr w:rsidR="00000000" w14:paraId="2057B7C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F20F2D5" w14:textId="77777777" w:rsidR="00000000" w:rsidRDefault="005E3EA7">
            <w:pPr>
              <w:pStyle w:val="a3"/>
            </w:pPr>
            <w:r>
              <w:t>Изменили состав фактических расходов по добыче углеводородного сырь</w:t>
            </w:r>
            <w:r>
              <w:t>я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E10C39A" w14:textId="77777777" w:rsidR="00000000" w:rsidRDefault="005E3EA7">
            <w:pPr>
              <w:pStyle w:val="a3"/>
            </w:pPr>
            <w:r>
              <w:t>Разрешили включать в расходы, уменьшающие налоговую базу, затраты на доставку сотрудников до места добычи или вахтовых поселков</w:t>
            </w:r>
            <w:r>
              <w:t>.</w:t>
            </w:r>
          </w:p>
          <w:p w14:paraId="342CA5D7" w14:textId="77777777" w:rsidR="00000000" w:rsidRDefault="005E3EA7">
            <w:pPr>
              <w:pStyle w:val="a3"/>
            </w:pPr>
            <w:r>
              <w:lastRenderedPageBreak/>
              <w:t>При расчете налога не учитыва</w:t>
            </w:r>
            <w:r>
              <w:t>ют фактические расходы, связанные с приобретением и вводом в эксплуатацию основных средств, если такие расходы компенсированы из бюджет</w:t>
            </w:r>
            <w:r>
              <w:t>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FE2FA1B" w14:textId="77777777" w:rsidR="00000000" w:rsidRDefault="005E3EA7">
            <w:pPr>
              <w:pStyle w:val="a3"/>
            </w:pPr>
            <w:r>
              <w:lastRenderedPageBreak/>
              <w:t> С 1 января 2021 год</w:t>
            </w:r>
            <w:r>
              <w:t>а</w:t>
            </w:r>
          </w:p>
          <w:p w14:paraId="31A19ED9" w14:textId="039BEC25" w:rsidR="00000000" w:rsidRDefault="005E3EA7">
            <w:pPr>
              <w:pStyle w:val="a3"/>
            </w:pPr>
            <w:r w:rsidRPr="00406F42">
              <w:t>п. 5–6 ст. 1 За</w:t>
            </w:r>
            <w:r w:rsidRPr="00406F42">
              <w:t>кона от 15.10.2020 № 342-ФЗ</w:t>
            </w:r>
          </w:p>
        </w:tc>
      </w:tr>
      <w:tr w:rsidR="00000000" w14:paraId="2F9EC26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0326266" w14:textId="77777777" w:rsidR="00000000" w:rsidRDefault="005E3EA7">
            <w:pPr>
              <w:pStyle w:val="a3"/>
            </w:pPr>
            <w:r>
              <w:t>Скорректировали порядок и условия переноса убытков на будуще</w:t>
            </w:r>
            <w:r>
              <w:t>е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7F5CEBB" w14:textId="77777777" w:rsidR="00000000" w:rsidRDefault="005E3EA7">
            <w:pPr>
              <w:pStyle w:val="a3"/>
            </w:pPr>
            <w:r>
              <w:t>Ограничили сумму убытков прошлых лет, которые уменьшают налоговую базу текущего периода. В 2021–2023 годах налоговую базу нельзя уменьшать более чем на 50 процентов</w:t>
            </w:r>
            <w:r>
              <w:t>.</w:t>
            </w:r>
          </w:p>
          <w:p w14:paraId="7C089015" w14:textId="77777777" w:rsidR="00000000" w:rsidRDefault="005E3EA7">
            <w:pPr>
              <w:pStyle w:val="a3"/>
            </w:pPr>
            <w:r>
              <w:t>Ввели коэффициенты индексации убытков (включая исторические убытки), с учетом которых определяют суммы убытков текущего периода, переносимых на будущее. Коэффициент индексации убытков за 2020 и 2021 год – 1,0</w:t>
            </w:r>
            <w:r>
              <w:t>7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F8C5FA6" w14:textId="77777777" w:rsidR="00000000" w:rsidRDefault="005E3EA7">
            <w:pPr>
              <w:pStyle w:val="a3"/>
            </w:pPr>
            <w:r>
              <w:t> С 1 января 2021 год</w:t>
            </w:r>
            <w:r>
              <w:t>а</w:t>
            </w:r>
          </w:p>
          <w:p w14:paraId="773E6467" w14:textId="0F853F1C" w:rsidR="00000000" w:rsidRDefault="005E3EA7">
            <w:pPr>
              <w:pStyle w:val="a3"/>
            </w:pPr>
            <w:r w:rsidRPr="00406F42">
              <w:t>п. 8–9 ст. 1 Закона от 15.10.2020 № 342-ФЗ</w:t>
            </w:r>
          </w:p>
        </w:tc>
      </w:tr>
      <w:tr w:rsidR="00000000" w14:paraId="1A25C956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8957E93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Налог на имущество организаци</w:t>
            </w:r>
            <w:r>
              <w:rPr>
                <w:rFonts w:eastAsia="Times New Roman"/>
              </w:rPr>
              <w:t>й</w:t>
            </w:r>
          </w:p>
        </w:tc>
      </w:tr>
      <w:tr w:rsidR="00000000" w14:paraId="5E2FEA9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6A9AC8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Обязали </w:t>
            </w:r>
            <w:proofErr w:type="gramStart"/>
            <w:r>
              <w:rPr>
                <w:rFonts w:eastAsia="Times New Roman"/>
              </w:rPr>
              <w:t>в  декларации</w:t>
            </w:r>
            <w:proofErr w:type="gramEnd"/>
            <w:r>
              <w:rPr>
                <w:rFonts w:eastAsia="Times New Roman"/>
              </w:rPr>
              <w:t xml:space="preserve"> отражать  </w:t>
            </w:r>
            <w:r>
              <w:rPr>
                <w:rFonts w:eastAsia="Times New Roman"/>
              </w:rPr>
              <w:t>среднегодовую стоимость движимых основных средств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64B968C" w14:textId="728977F5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Начиная с отчетности за 2020 год, в декларации по налогу на имущество нужно указывать среднегодовую стоимость движимого имущества, учтенного в составе основных средств. В связи с этим ФНС планирует обновить</w:t>
            </w:r>
            <w:r>
              <w:rPr>
                <w:rFonts w:eastAsia="Times New Roman"/>
              </w:rPr>
              <w:t xml:space="preserve"> форму декларации и порядок ее заполнения. Соответствующий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проект изменений к приказу ФНС от 14.08.2019 №СА-7-21/405</w:t>
            </w:r>
            <w:r>
              <w:rPr>
                <w:rFonts w:eastAsia="Times New Roman"/>
              </w:rPr>
              <w:t xml:space="preserve"> проходит обсуждение на </w:t>
            </w:r>
            <w:r w:rsidRPr="00406F42">
              <w:rPr>
                <w:rFonts w:eastAsia="Times New Roman"/>
              </w:rPr>
              <w:t>портале проектов НПА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CDB4FDA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493339D" w14:textId="5F9AE375" w:rsidR="00000000" w:rsidRDefault="005E3EA7">
            <w:pPr>
              <w:pStyle w:val="a3"/>
            </w:pPr>
            <w:r w:rsidRPr="00406F42">
              <w:t>Подп. «г» п. 16 ст. 1</w:t>
            </w:r>
            <w:r>
              <w:t>,</w:t>
            </w:r>
            <w:r>
              <w:t xml:space="preserve"> </w:t>
            </w:r>
            <w:r w:rsidRPr="00406F42">
              <w:t>п.</w:t>
            </w:r>
            <w:r w:rsidRPr="00406F42">
              <w:t xml:space="preserve"> 48 ст. 2</w:t>
            </w:r>
            <w:r>
              <w:t>,</w:t>
            </w:r>
            <w:r>
              <w:t xml:space="preserve"> </w:t>
            </w:r>
            <w:r w:rsidRPr="00406F42">
              <w:t>п. 13 ст. 9</w:t>
            </w:r>
            <w:r>
              <w:t xml:space="preserve"> Закона от 23.11.2020 № 374-Ф</w:t>
            </w:r>
            <w:r>
              <w:t>З</w:t>
            </w:r>
          </w:p>
        </w:tc>
      </w:tr>
      <w:tr w:rsidR="00000000" w14:paraId="08272BEE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F46C96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Узаконили расчет налога исходя из среднегодовой стоимости для отдельных «кадастровых» объектов недвижимости 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9A8DFD1" w14:textId="77777777" w:rsidR="00000000" w:rsidRDefault="005E3EA7">
            <w:pPr>
              <w:pStyle w:val="a3"/>
            </w:pPr>
            <w:r>
              <w:t>За отчетный</w:t>
            </w:r>
            <w:r>
              <w:t xml:space="preserve"> год рассчитывать налог по среднегодовой стоимости нужно в двух случаях</w:t>
            </w:r>
            <w:r>
              <w:t>.</w:t>
            </w:r>
          </w:p>
          <w:p w14:paraId="2E9F0A5A" w14:textId="5CCDD9B7" w:rsidR="00000000" w:rsidRDefault="005E3EA7">
            <w:pPr>
              <w:numPr>
                <w:ilvl w:val="0"/>
                <w:numId w:val="3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Кадастровая стоимость объекта не определена. Требование распространяется на торгово-офисную недвижимость, а также на недвижимость из</w:t>
            </w:r>
            <w:r>
              <w:rPr>
                <w:rFonts w:eastAsia="Times New Roman"/>
              </w:rPr>
              <w:t> </w:t>
            </w:r>
            <w:r w:rsidRPr="00406F42">
              <w:rPr>
                <w:rFonts w:eastAsia="Times New Roman"/>
              </w:rPr>
              <w:t>подпункта 4</w:t>
            </w:r>
            <w:r>
              <w:rPr>
                <w:rFonts w:eastAsia="Times New Roman"/>
              </w:rPr>
              <w:t xml:space="preserve"> пункта 1 статьи 378.2 НК (жилые помещения, </w:t>
            </w:r>
            <w:proofErr w:type="spellStart"/>
            <w:r>
              <w:rPr>
                <w:rFonts w:eastAsia="Times New Roman"/>
              </w:rPr>
              <w:t>машино</w:t>
            </w:r>
            <w:proofErr w:type="spellEnd"/>
            <w:r>
              <w:rPr>
                <w:rFonts w:eastAsia="Times New Roman"/>
              </w:rPr>
              <w:t>-места, гаражи, объекты незавершенного строительства и т.п.).</w:t>
            </w:r>
          </w:p>
          <w:p w14:paraId="265CE5BB" w14:textId="77777777" w:rsidR="00000000" w:rsidRDefault="005E3EA7">
            <w:pPr>
              <w:numPr>
                <w:ilvl w:val="0"/>
                <w:numId w:val="3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Кадастровую стоимость объекта впе</w:t>
            </w:r>
            <w:r>
              <w:rPr>
                <w:rFonts w:eastAsia="Times New Roman"/>
              </w:rPr>
              <w:t>рвые установили в течение отчетного года, или если на 1 января отчетного года объект не внесли в региональный перечень. Требование распространяется на торгово-офисную недвижимость.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4E5F1E7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147E02E3" w14:textId="6BD5C4A9" w:rsidR="00000000" w:rsidRDefault="005E3EA7">
            <w:pPr>
              <w:pStyle w:val="a3"/>
            </w:pPr>
            <w:r>
              <w:lastRenderedPageBreak/>
              <w:t>подп.</w:t>
            </w:r>
            <w:r>
              <w:t xml:space="preserve"> </w:t>
            </w:r>
            <w:r w:rsidRPr="00406F42">
              <w:t>«а»</w:t>
            </w:r>
            <w:r>
              <w:t xml:space="preserve"> и</w:t>
            </w:r>
            <w:r>
              <w:t xml:space="preserve"> </w:t>
            </w:r>
            <w:r w:rsidRPr="00406F42">
              <w:t>«б»</w:t>
            </w:r>
            <w:r>
              <w:t xml:space="preserve"> п. 45 ст. 2,</w:t>
            </w:r>
            <w:r>
              <w:t xml:space="preserve"> </w:t>
            </w:r>
            <w:r w:rsidRPr="00406F42">
              <w:t>п. 5 ст. 9</w:t>
            </w:r>
            <w:r>
              <w:t> Закона от 23.11.2020 № 3</w:t>
            </w:r>
            <w:r>
              <w:t>74-Ф</w:t>
            </w:r>
            <w:r>
              <w:t>З</w:t>
            </w:r>
          </w:p>
          <w:p w14:paraId="41417B62" w14:textId="77777777" w:rsidR="00000000" w:rsidRDefault="005E3EA7">
            <w:pPr>
              <w:pStyle w:val="a3"/>
            </w:pPr>
            <w:r>
              <w:t> </w:t>
            </w:r>
          </w:p>
        </w:tc>
      </w:tr>
      <w:tr w:rsidR="00000000" w14:paraId="1003B34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1CD0E5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Уточнили порядок применения измененной кадастровой стоимости для расчета налога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2AB36DC" w14:textId="77777777" w:rsidR="00000000" w:rsidRDefault="005E3EA7">
            <w:pPr>
              <w:pStyle w:val="a3"/>
            </w:pPr>
            <w:r>
              <w:t>Пересчитывать налог за текущий или предыдущие годы можно только в двух случаях</w:t>
            </w:r>
            <w:r>
              <w:t>.</w:t>
            </w:r>
          </w:p>
          <w:p w14:paraId="4D644BF2" w14:textId="5120901B" w:rsidR="00000000" w:rsidRDefault="005E3EA7">
            <w:pPr>
              <w:numPr>
                <w:ilvl w:val="0"/>
                <w:numId w:val="3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Если измененная кадастровая стоимость введена в действие задним числом на основании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статьи 18</w:t>
            </w:r>
            <w:r>
              <w:rPr>
                <w:rFonts w:eastAsia="Times New Roman"/>
              </w:rPr>
              <w:t xml:space="preserve"> Закона от 03.07.2016 № 237-ФЗ. Например, при исправлении ошибок, выявленных в ЕГРН.</w:t>
            </w:r>
          </w:p>
          <w:p w14:paraId="1BC25B55" w14:textId="67E55455" w:rsidR="00000000" w:rsidRDefault="005E3EA7">
            <w:pPr>
              <w:numPr>
                <w:ilvl w:val="0"/>
                <w:numId w:val="33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Если по заявлению налогоплательщика кадастровую стоимость изменили и установили в р</w:t>
            </w:r>
            <w:r>
              <w:rPr>
                <w:rFonts w:eastAsia="Times New Roman"/>
              </w:rPr>
              <w:t xml:space="preserve">азмере рыночной стоимости объекта. Пересчитать налог можно с 1 января года, в котором плательщик обратился с заявлением о пересмотре кадастровой </w:t>
            </w:r>
            <w:r>
              <w:rPr>
                <w:rFonts w:eastAsia="Times New Roman"/>
              </w:rPr>
              <w:lastRenderedPageBreak/>
              <w:t xml:space="preserve">стоимости </w:t>
            </w:r>
            <w:r>
              <w:rPr>
                <w:rFonts w:eastAsia="Times New Roman"/>
              </w:rPr>
              <w:t>(</w:t>
            </w:r>
            <w:r w:rsidRPr="00406F42">
              <w:rPr>
                <w:rFonts w:eastAsia="Times New Roman"/>
              </w:rPr>
              <w:t>подп. 6 п. 2 ст. 1</w:t>
            </w:r>
            <w:r w:rsidRPr="00406F42">
              <w:rPr>
                <w:rFonts w:eastAsia="Times New Roman"/>
              </w:rPr>
              <w:t>8 Закона от 03.07.2016 № 237-ФЗ</w:t>
            </w:r>
            <w:r>
              <w:rPr>
                <w:rFonts w:eastAsia="Times New Roman"/>
              </w:rPr>
              <w:t>).</w:t>
            </w:r>
          </w:p>
          <w:p w14:paraId="0A368C3F" w14:textId="4675E710" w:rsidR="00000000" w:rsidRDefault="005E3EA7">
            <w:pPr>
              <w:pStyle w:val="a3"/>
            </w:pPr>
            <w:r>
              <w:t>В остальных случаях рассчитывать налог с учетом измененной кадастровой стоимости нужно с даты ее применения, указанной в</w:t>
            </w:r>
            <w:r>
              <w:t xml:space="preserve"> </w:t>
            </w:r>
            <w:r w:rsidRPr="00406F42">
              <w:t>статье 18</w:t>
            </w:r>
            <w:r>
              <w:t xml:space="preserve"> Закона от</w:t>
            </w:r>
            <w:r>
              <w:t xml:space="preserve"> 03.07.2016 № 237-Ф</w:t>
            </w:r>
            <w:r>
              <w:t>З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9AF017C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79D8DF84" w14:textId="12647572" w:rsidR="00000000" w:rsidRDefault="005E3EA7">
            <w:pPr>
              <w:pStyle w:val="a3"/>
            </w:pPr>
            <w:r w:rsidRPr="00406F42">
              <w:t>подп. «в»</w:t>
            </w:r>
            <w:r>
              <w:t xml:space="preserve"> п. 45 ст. 2,</w:t>
            </w:r>
            <w:r>
              <w:t xml:space="preserve"> </w:t>
            </w:r>
            <w:r w:rsidRPr="00406F42">
              <w:t>п. 5 ст. 9</w:t>
            </w:r>
            <w:r>
              <w:t xml:space="preserve"> Закона от 23.11.</w:t>
            </w:r>
            <w:r>
              <w:t>2020 № 374-Ф</w:t>
            </w:r>
            <w:r>
              <w:t>З</w:t>
            </w:r>
          </w:p>
        </w:tc>
      </w:tr>
      <w:tr w:rsidR="00000000" w14:paraId="5C5FDDA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900987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Продлили срок действия предельной налоговой ставки для железнодорожных путей общего пользования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6E5A429" w14:textId="52DB73E2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Сохранили действовавшую в 2020 году налоговую ставку в размере 1,6 процента. Ставку нужно применять при расчете налога по железнодорожным путям общего пользования, а также по сооружениям, которые являются их неотъемлемыми частями. Перечень таких объектов у</w:t>
            </w:r>
            <w:r>
              <w:rPr>
                <w:rFonts w:eastAsia="Times New Roman"/>
              </w:rPr>
              <w:t>твержден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постановлением Правительства от 23.11.2017 № 1421</w:t>
            </w:r>
            <w:r>
              <w:rPr>
                <w:rFonts w:eastAsia="Times New Roman"/>
              </w:rPr>
              <w:t>.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2D782D9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30C3A363" w14:textId="7D9763BC" w:rsidR="00000000" w:rsidRDefault="005E3EA7">
            <w:pPr>
              <w:pStyle w:val="a3"/>
            </w:pPr>
            <w:r w:rsidRPr="00406F42">
              <w:t>п. 46 ст. 2 Закона от 23.11.2020 № 374-ФЗ</w:t>
            </w:r>
          </w:p>
        </w:tc>
      </w:tr>
      <w:tr w:rsidR="00000000" w14:paraId="56AA63F4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4C78E49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Транспортный нало</w:t>
            </w:r>
            <w:r>
              <w:rPr>
                <w:rFonts w:eastAsia="Times New Roman"/>
              </w:rPr>
              <w:t>г</w:t>
            </w:r>
          </w:p>
        </w:tc>
      </w:tr>
      <w:tr w:rsidR="00000000" w14:paraId="258F45C3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1C974E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Запретили регионам устанавливать сроки уплаты налога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895FBD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Региональные власти не вправе устанавливать сроки уплаты</w:t>
            </w:r>
            <w:r>
              <w:rPr>
                <w:rFonts w:eastAsia="Times New Roman"/>
              </w:rPr>
              <w:t xml:space="preserve"> налога для организаций. Они вправе определять только налоговые ставки и порядок перечисления налога – с авансовыми платежами или без них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CEC0720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05DA5F86" w14:textId="45004F0E" w:rsidR="00000000" w:rsidRDefault="005E3EA7">
            <w:pPr>
              <w:pStyle w:val="a3"/>
            </w:pPr>
            <w:r w:rsidRPr="00406F42">
              <w:t>п. 63 ст. 2 Закона от 29.09.2019 № 325-ФЗ</w:t>
            </w:r>
          </w:p>
        </w:tc>
      </w:tr>
      <w:tr w:rsidR="00000000" w14:paraId="3EA317C6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474188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единые сроки уплаты налога и авансовых платежей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4DD4F2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Организации обязаны заплатить налог за истекший год не позднее 1 марта следующего года. Срок перечисления аванс</w:t>
            </w:r>
            <w:r>
              <w:rPr>
                <w:rFonts w:eastAsia="Times New Roman"/>
              </w:rPr>
              <w:t>овых платежей – не позднее последнего числа месяца, следующего за отчетным периодом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93264C8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D512FC9" w14:textId="4A880EDF" w:rsidR="00000000" w:rsidRDefault="005E3EA7">
            <w:pPr>
              <w:pStyle w:val="a3"/>
            </w:pPr>
            <w:r w:rsidRPr="00406F42">
              <w:t>п.</w:t>
            </w:r>
            <w:r w:rsidRPr="00406F42">
              <w:t xml:space="preserve"> 68 ст. 2 Закона от 29.09.2019 № 325-ФЗ</w:t>
            </w:r>
          </w:p>
        </w:tc>
      </w:tr>
      <w:tr w:rsidR="00000000" w14:paraId="7A0F0DCC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1D3D409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Отменили налоговую декларацию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67A0D3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Сдавать налоговые декларации за 2020 год и последующие налоговые периоды больше не нужно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35A2724" w14:textId="45861BBC" w:rsidR="00000000" w:rsidRDefault="005E3EA7">
            <w:pPr>
              <w:pStyle w:val="a3"/>
            </w:pPr>
            <w:r w:rsidRPr="00406F42">
              <w:t>п. 17 ст. 1 Закона от 15.04.2019 № 63-ФЗ</w:t>
            </w:r>
          </w:p>
          <w:p w14:paraId="049C44FB" w14:textId="0C93FF45" w:rsidR="00000000" w:rsidRDefault="005E3EA7">
            <w:pPr>
              <w:pStyle w:val="a3"/>
            </w:pPr>
            <w:r w:rsidRPr="00406F42">
              <w:t>Приказ ФНС от 04.09.2019 № ММВ-7-21/440</w:t>
            </w:r>
          </w:p>
        </w:tc>
      </w:tr>
      <w:tr w:rsidR="00000000" w14:paraId="2A941EF7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E91494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Обязали ИФНС сообщать организациям о сумме начисленного налога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6B5713B" w14:textId="16ED5068" w:rsidR="00000000" w:rsidRDefault="005E3EA7">
            <w:pPr>
              <w:pStyle w:val="a3"/>
            </w:pPr>
            <w:r>
              <w:t>Рассчитывать налог и авансовые платежи организации должны самостоятельно. Параллельно такую же работу будут выполнять ИФНС на основании имеющихся у нее документов. Инспекция рассчитает налог и результаты направит организации. Если сумма налога по данным ИФ</w:t>
            </w:r>
            <w:r>
              <w:t>НС больше, организация может подать возражения с подтверждающими документами. Рассмотрев возражения, инспекция направит организации</w:t>
            </w:r>
            <w:r>
              <w:t xml:space="preserve"> </w:t>
            </w:r>
            <w:r w:rsidRPr="00406F42">
              <w:t>ответ по рекомендованной форме</w:t>
            </w:r>
            <w:r>
              <w:t xml:space="preserve"> </w:t>
            </w:r>
            <w:r>
              <w:t>(</w:t>
            </w:r>
            <w:r w:rsidRPr="00406F42">
              <w:t>письмо ФНС от 06.11.2019 № БС-4-21/22635</w:t>
            </w:r>
            <w:r>
              <w:t>). В зависимости от результата рассмотрения налоговики</w:t>
            </w:r>
            <w:r>
              <w:t>:</w:t>
            </w:r>
          </w:p>
          <w:p w14:paraId="49C593A3" w14:textId="77777777" w:rsidR="00000000" w:rsidRDefault="005E3EA7">
            <w:pPr>
              <w:numPr>
                <w:ilvl w:val="0"/>
                <w:numId w:val="3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либо уточнят свой расчет и уменьшат сумму налога, если организация докажет, что она завышена;</w:t>
            </w:r>
          </w:p>
          <w:p w14:paraId="3BBDBEB0" w14:textId="77777777" w:rsidR="00000000" w:rsidRDefault="005E3EA7">
            <w:pPr>
              <w:numPr>
                <w:ilvl w:val="0"/>
                <w:numId w:val="34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либо </w:t>
            </w:r>
            <w:r>
              <w:rPr>
                <w:rFonts w:eastAsia="Times New Roman"/>
              </w:rPr>
              <w:t>выставят организации требование о погашении недоимки, если не примут возражения организации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949440B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0AC45F99" w14:textId="0AF98C3F" w:rsidR="00000000" w:rsidRDefault="005E3EA7">
            <w:pPr>
              <w:pStyle w:val="a3"/>
            </w:pPr>
            <w:r w:rsidRPr="00406F42">
              <w:t xml:space="preserve">подп. «б» п. </w:t>
            </w:r>
            <w:r w:rsidRPr="00406F42">
              <w:t>16 ст. 1 Закона от 15.04.2019 № 63-ФЗ</w:t>
            </w:r>
          </w:p>
        </w:tc>
      </w:tr>
      <w:tr w:rsidR="00000000" w14:paraId="29049554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F74ADE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форму сведений о самоходных транспортных средствах и их владельцах 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A40CF17" w14:textId="322B27EF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расчета транспортного налога Гостехнадзор передает в налоговую службу сведения о самоходных транспортных средствах, зарегистрированных н</w:t>
            </w:r>
            <w:r>
              <w:rPr>
                <w:rFonts w:eastAsia="Times New Roman"/>
              </w:rPr>
              <w:t xml:space="preserve">а налогоплательщиков. В 2021 году ведомство будет отправлять эти сведения по новой форме. </w:t>
            </w:r>
            <w:r>
              <w:rPr>
                <w:rFonts w:eastAsia="Times New Roman"/>
              </w:rPr>
              <w:lastRenderedPageBreak/>
              <w:t>Какой информацией дополнили сведения, ФНС пояснила в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письме от 22.04.2020 № БС-4-21/6815</w:t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3555A1A" w14:textId="77777777" w:rsidR="00000000" w:rsidRDefault="005E3EA7">
            <w:pPr>
              <w:pStyle w:val="a3"/>
            </w:pPr>
            <w:r>
              <w:lastRenderedPageBreak/>
              <w:t xml:space="preserve">С 1 </w:t>
            </w:r>
            <w:r>
              <w:t>января 2021 год</w:t>
            </w:r>
            <w:r>
              <w:t>а</w:t>
            </w:r>
          </w:p>
          <w:p w14:paraId="2C6E92DB" w14:textId="3903D50F" w:rsidR="00000000" w:rsidRDefault="005E3EA7">
            <w:pPr>
              <w:pStyle w:val="a3"/>
            </w:pPr>
            <w:r w:rsidRPr="00406F42">
              <w:t>Приказ ФНС от 13.02.2020 № ЕД-7-21/99</w:t>
            </w:r>
          </w:p>
        </w:tc>
      </w:tr>
      <w:tr w:rsidR="00000000" w14:paraId="724AF07A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FE1931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форму сведений о морских (речных) судах, и их владельцах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BD43EC1" w14:textId="73393BFB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Для расчета транспортного налога Росморречфлот передает в нало</w:t>
            </w:r>
            <w:r>
              <w:rPr>
                <w:rFonts w:eastAsia="Times New Roman"/>
              </w:rPr>
              <w:t>говую службу сведения о морских (речных) судах, зарегистрированных на налогоплательщиков. В 2021 году ведомство будет отправлять эти сведения по новой форме. Какой информацией дополнили сведения, ФНС пояснила в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письме от 09.07.2020 №</w:t>
            </w:r>
            <w:r w:rsidRPr="00406F42">
              <w:rPr>
                <w:rFonts w:eastAsia="Times New Roman"/>
              </w:rPr>
              <w:t xml:space="preserve"> БС-4-21/11099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8785FD0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5D005F0A" w14:textId="74A5CFFC" w:rsidR="00000000" w:rsidRDefault="005E3EA7">
            <w:pPr>
              <w:pStyle w:val="a3"/>
            </w:pPr>
            <w:r w:rsidRPr="00406F42">
              <w:t>П</w:t>
            </w:r>
            <w:r w:rsidRPr="00406F42">
              <w:t>риказ ФНС от 01.06.2020 № ЕД-7-21/363</w:t>
            </w:r>
          </w:p>
        </w:tc>
      </w:tr>
      <w:tr w:rsidR="00000000" w14:paraId="3FC5053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FF85D19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форму сведений об автомототранспортных средствах и их владельцах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6186DC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Для расчета транспортного налога ГИБДД передает в налоговую службу сведения об автомототранспортных средствах, зарегистрированных на налогоплательщиков. В 2021 года ведомство будет отправлять эти сведения по новой форме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23797F9" w14:textId="77777777" w:rsidR="00000000" w:rsidRDefault="005E3EA7">
            <w:pPr>
              <w:pStyle w:val="a3"/>
            </w:pPr>
            <w:r>
              <w:t>С 1 июля 2021 год</w:t>
            </w:r>
            <w:r>
              <w:t>а</w:t>
            </w:r>
          </w:p>
          <w:p w14:paraId="09CE05E6" w14:textId="4F80FD1F" w:rsidR="00000000" w:rsidRDefault="005E3EA7">
            <w:pPr>
              <w:pStyle w:val="a3"/>
            </w:pPr>
            <w:r w:rsidRPr="00406F42">
              <w:t>Приказ ФНС от 13.03.2020 № ЕД-7-21/156</w:t>
            </w:r>
          </w:p>
        </w:tc>
      </w:tr>
      <w:tr w:rsidR="00000000" w14:paraId="2E614DE8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46720A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Прописали в НК, что уничтоженное транспортное средство исключается из состава объектов налогообложения 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35D37B6" w14:textId="43276F67" w:rsidR="00000000" w:rsidRDefault="005E3EA7">
            <w:pPr>
              <w:pStyle w:val="a3"/>
            </w:pPr>
            <w:r>
              <w:t>По уничтоженному транспортному средству ИФНС прекратит нач</w:t>
            </w:r>
            <w:r>
              <w:t xml:space="preserve">исление транспортного налога, даже если оно еще не снято с регистрационного учета. Налог прекратят начислять с 1-го числа месяца гибели или уничтожения транспортного средства. Для этого владельцу достаточно подать в ИФНС заявление по форме, которую должна </w:t>
            </w:r>
            <w:r>
              <w:t>утвердить налоговая служба. Документы, подтверждающие уничтожение транспортного средства, к заявлению прилагать необязательно. ИФНС сама запросит их в ГИБДД, Гостехнадзоре или других ведомствах, которые ведут учет транспортных средств. До тех пор, пока фор</w:t>
            </w:r>
            <w:r>
              <w:t xml:space="preserve">му заявления не утвердят, составить документ можно в произвольной форме или на </w:t>
            </w:r>
            <w:r>
              <w:lastRenderedPageBreak/>
              <w:t>бланке, который ФНС рекомендовала в</w:t>
            </w:r>
            <w:r>
              <w:t xml:space="preserve"> </w:t>
            </w:r>
            <w:r w:rsidRPr="00406F42">
              <w:t xml:space="preserve">письме </w:t>
            </w:r>
            <w:r w:rsidRPr="00406F42">
              <w:t>от 18.03.2020 № БС-4-21/4722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A2EF0B3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65D4C39D" w14:textId="1D986789" w:rsidR="00000000" w:rsidRDefault="005E3EA7">
            <w:pPr>
              <w:pStyle w:val="a3"/>
            </w:pPr>
            <w:r w:rsidRPr="00406F42">
              <w:t>П. 44 ст. 2</w:t>
            </w:r>
            <w:r>
              <w:t>,</w:t>
            </w:r>
            <w:r>
              <w:t xml:space="preserve"> </w:t>
            </w:r>
            <w:r w:rsidRPr="00406F42">
              <w:t>п. 5 ст. 9</w:t>
            </w:r>
            <w:r>
              <w:t xml:space="preserve"> Закона от 23.11.2020 № 374-Ф</w:t>
            </w:r>
            <w:r>
              <w:t>З</w:t>
            </w:r>
          </w:p>
        </w:tc>
      </w:tr>
      <w:tr w:rsidR="00000000" w14:paraId="3B67679B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5F67806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нало</w:t>
            </w:r>
            <w:r>
              <w:rPr>
                <w:rFonts w:eastAsia="Times New Roman"/>
              </w:rPr>
              <w:t>г</w:t>
            </w:r>
          </w:p>
        </w:tc>
      </w:tr>
      <w:tr w:rsidR="00000000" w14:paraId="2C287A2D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8FE6E98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Запретили местным властям устанавливать сроки уплаты налога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3E5630F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Региональные и местные власти не вправе устанавливать</w:t>
            </w:r>
            <w:r>
              <w:rPr>
                <w:rFonts w:eastAsia="Times New Roman"/>
              </w:rPr>
              <w:t xml:space="preserve"> сроки уплаты налога для организаций. Они вправе определять только налоговые ставки и порядок перечисления налога – с авансовыми платежами или без них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21605E0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11EC2A89" w14:textId="59B83C69" w:rsidR="00000000" w:rsidRDefault="005E3EA7">
            <w:pPr>
              <w:pStyle w:val="a3"/>
            </w:pPr>
            <w:r w:rsidRPr="00406F42">
              <w:t>п. 72 ст. 2 Закона от 29.09.2019 № 325-ФЗ</w:t>
            </w:r>
          </w:p>
        </w:tc>
      </w:tr>
      <w:tr w:rsidR="00000000" w14:paraId="0243755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7E3D0D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единые сроки уплаты налога и авансовых платежей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9D070D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Организации обязаны заплатить налог за истекший год не позднее 1 марта следующего года. </w:t>
            </w:r>
            <w:r>
              <w:rPr>
                <w:rFonts w:eastAsia="Times New Roman"/>
              </w:rPr>
              <w:t>Срок перечисления авансовых платежей – не позднее последнего числа месяца, следующего за отчетным периодом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C850D84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17646A01" w14:textId="7A77E79A" w:rsidR="00000000" w:rsidRDefault="005E3EA7">
            <w:pPr>
              <w:pStyle w:val="a3"/>
            </w:pPr>
            <w:r w:rsidRPr="00406F42">
              <w:t>подп. «б» п. 77 ст. 2 Закона от 29.09.2019 № 325-ФЗ</w:t>
            </w:r>
          </w:p>
        </w:tc>
      </w:tr>
      <w:tr w:rsidR="00000000" w14:paraId="15CC1316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0F86CCE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Отменили налоговую декларацию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573068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Сдавать налоговые декларации за 2020 год и последующие налоговые периоды больше не нужно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CD9ABF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72B64BFA" w14:textId="47D79476" w:rsidR="00000000" w:rsidRDefault="005E3EA7">
            <w:pPr>
              <w:pStyle w:val="a3"/>
            </w:pPr>
            <w:r w:rsidRPr="00406F42">
              <w:t>п. 26 ст. 1 Закона от 15.04.2019 № 63-ФЗ</w:t>
            </w:r>
          </w:p>
          <w:p w14:paraId="568DB7AC" w14:textId="1B6F6246" w:rsidR="00000000" w:rsidRDefault="005E3EA7">
            <w:pPr>
              <w:pStyle w:val="a3"/>
            </w:pPr>
            <w:r w:rsidRPr="00406F42">
              <w:t>Приказ ФНС от 04.09.2019 № ММВ-7-21/440</w:t>
            </w:r>
          </w:p>
        </w:tc>
      </w:tr>
      <w:tr w:rsidR="00000000" w14:paraId="53E0BAB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104DF0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Обязали ИФНС сообщать организациям о сумме н</w:t>
            </w:r>
            <w:r>
              <w:rPr>
                <w:rFonts w:eastAsia="Times New Roman"/>
              </w:rPr>
              <w:t>ачисленного налога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2EDC812" w14:textId="28F08ACC" w:rsidR="00000000" w:rsidRDefault="005E3EA7">
            <w:pPr>
              <w:pStyle w:val="a3"/>
            </w:pPr>
            <w:r>
              <w:t xml:space="preserve">Рассчитывать налог и авансовые платежи организации должны самостоятельно. Параллельно такую же работу будут выполнять ИФНС на основании имеющихся у нее документов. Инспекция рассчитает налог и результаты направит организации. Если сумма </w:t>
            </w:r>
            <w:r>
              <w:lastRenderedPageBreak/>
              <w:t>налога по данным ИФНС больше, организация может подать возражения с подтверждающими документами. Рассмотрев возражения, инспекция направит организации</w:t>
            </w:r>
            <w:r>
              <w:t xml:space="preserve"> </w:t>
            </w:r>
            <w:r w:rsidRPr="00406F42">
              <w:t>ответ по рекомендованно</w:t>
            </w:r>
            <w:r w:rsidRPr="00406F42">
              <w:t>й форме</w:t>
            </w:r>
            <w:r>
              <w:t xml:space="preserve"> </w:t>
            </w:r>
            <w:r>
              <w:t>(</w:t>
            </w:r>
            <w:r w:rsidRPr="00406F42">
              <w:t>письмо ФНС от 06.11.2019 № БС-4-21/22635</w:t>
            </w:r>
            <w:r>
              <w:t>). В зависимости от результата рассмотрения налоговики</w:t>
            </w:r>
            <w:r>
              <w:t>:</w:t>
            </w:r>
          </w:p>
          <w:p w14:paraId="372125EB" w14:textId="77777777" w:rsidR="00000000" w:rsidRDefault="005E3EA7">
            <w:pPr>
              <w:numPr>
                <w:ilvl w:val="0"/>
                <w:numId w:val="3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либо уточнят свой расчет и уменьшат сумму налога, если организация докажет, что </w:t>
            </w:r>
            <w:r>
              <w:rPr>
                <w:rFonts w:eastAsia="Times New Roman"/>
              </w:rPr>
              <w:t>она завышена;</w:t>
            </w:r>
          </w:p>
          <w:p w14:paraId="0DB877E0" w14:textId="77777777" w:rsidR="00000000" w:rsidRDefault="005E3EA7">
            <w:pPr>
              <w:numPr>
                <w:ilvl w:val="0"/>
                <w:numId w:val="35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либо выставят организации требование о погашении недоимки, если не примут возражения организации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8DB7522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1629925D" w14:textId="235FF1CA" w:rsidR="00000000" w:rsidRDefault="005E3EA7">
            <w:pPr>
              <w:pStyle w:val="a3"/>
            </w:pPr>
            <w:r w:rsidRPr="00406F42">
              <w:t>подп. «б» п. 25 ст. 1 Закона от 15.04.2019 № 63-ФЗ</w:t>
            </w:r>
          </w:p>
        </w:tc>
      </w:tr>
      <w:tr w:rsidR="00000000" w14:paraId="038B1A15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F691DB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Уточнили порядок применения измененной кадастровой стоимости для расчета нало</w:t>
            </w:r>
            <w:r>
              <w:rPr>
                <w:rFonts w:eastAsia="Times New Roman"/>
              </w:rPr>
              <w:t>га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EA681CD" w14:textId="77777777" w:rsidR="00000000" w:rsidRDefault="005E3EA7">
            <w:pPr>
              <w:pStyle w:val="a3"/>
            </w:pPr>
            <w:r>
              <w:t>Пересчитывать налог за текущий или предыдущие годы можно только в двух случаях</w:t>
            </w:r>
            <w:r>
              <w:t>.</w:t>
            </w:r>
          </w:p>
          <w:p w14:paraId="44CE5A7B" w14:textId="0D6E828E" w:rsidR="00000000" w:rsidRDefault="005E3EA7">
            <w:pPr>
              <w:numPr>
                <w:ilvl w:val="0"/>
                <w:numId w:val="3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Если измененная кадастровая стоимость введена в действие задним числом на основании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 xml:space="preserve">статьи </w:t>
            </w:r>
            <w:r w:rsidRPr="00406F42">
              <w:rPr>
                <w:rFonts w:eastAsia="Times New Roman"/>
              </w:rPr>
              <w:t>18</w:t>
            </w:r>
            <w:r>
              <w:rPr>
                <w:rFonts w:eastAsia="Times New Roman"/>
              </w:rPr>
              <w:t xml:space="preserve"> Закона от 03.07.2016 № 237-ФЗ. Например, при исправлении ошибок, выявленных в ЕГРН.</w:t>
            </w:r>
          </w:p>
          <w:p w14:paraId="3B7205B0" w14:textId="01A76986" w:rsidR="00000000" w:rsidRDefault="005E3EA7">
            <w:pPr>
              <w:numPr>
                <w:ilvl w:val="0"/>
                <w:numId w:val="36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Если по заявлению налогоплательщика кадастровую стоимость изменили и установили в размере рыночной стоимости объекта. Пересчитать налог можно с 1 января года, в котором плательщик обратился с заявлением о пересмотре кадастровой </w:t>
            </w:r>
            <w:r>
              <w:rPr>
                <w:rFonts w:eastAsia="Times New Roman"/>
              </w:rPr>
              <w:lastRenderedPageBreak/>
              <w:t xml:space="preserve">стоимости </w:t>
            </w:r>
            <w:r>
              <w:rPr>
                <w:rFonts w:eastAsia="Times New Roman"/>
              </w:rPr>
              <w:t>(</w:t>
            </w:r>
            <w:r w:rsidRPr="00406F42">
              <w:rPr>
                <w:rFonts w:eastAsia="Times New Roman"/>
              </w:rPr>
              <w:t>подп. 6 п. 2 ст. 18 Закона от 03.07.2016 № 237-ФЗ</w:t>
            </w:r>
            <w:r>
              <w:rPr>
                <w:rFonts w:eastAsia="Times New Roman"/>
              </w:rPr>
              <w:t>).</w:t>
            </w:r>
          </w:p>
          <w:p w14:paraId="20510516" w14:textId="5DE2BE0D" w:rsidR="00000000" w:rsidRDefault="005E3EA7">
            <w:pPr>
              <w:pStyle w:val="a3"/>
            </w:pPr>
            <w:r>
              <w:t>В остальных случаях рассчитывать налог с учетом измененной кадастровой стоимости нужно с даты ее применения, указанной в</w:t>
            </w:r>
            <w:r>
              <w:t xml:space="preserve"> </w:t>
            </w:r>
            <w:r w:rsidRPr="00406F42">
              <w:t>статье 18</w:t>
            </w:r>
            <w:r>
              <w:t xml:space="preserve"> Закона от 03.07.2016 № 237-Ф</w:t>
            </w:r>
            <w:r>
              <w:t>З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F3CCFCB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3AFC7E6E" w14:textId="06CC8B9C" w:rsidR="00000000" w:rsidRDefault="005E3EA7">
            <w:pPr>
              <w:pStyle w:val="a3"/>
            </w:pPr>
            <w:r w:rsidRPr="00406F42">
              <w:t>подп. «а» п. 49 ст. 2</w:t>
            </w:r>
            <w:r>
              <w:t>,</w:t>
            </w:r>
            <w:r>
              <w:t xml:space="preserve"> </w:t>
            </w:r>
            <w:r w:rsidRPr="00406F42">
              <w:t>п. 5 ст. 9</w:t>
            </w:r>
            <w:r>
              <w:t xml:space="preserve"> Закона от 23.11.2020 № 374-Ф</w:t>
            </w:r>
            <w:r>
              <w:t>З</w:t>
            </w:r>
          </w:p>
        </w:tc>
      </w:tr>
      <w:tr w:rsidR="00000000" w14:paraId="28333659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A743C1F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УС</w:t>
            </w:r>
            <w:r>
              <w:rPr>
                <w:rFonts w:eastAsia="Times New Roman"/>
              </w:rPr>
              <w:t>Н</w:t>
            </w:r>
          </w:p>
        </w:tc>
      </w:tr>
      <w:tr w:rsidR="00000000" w14:paraId="0F080EDD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FB8B9F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становили повышенные ставки и новые лимиты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CC22292" w14:textId="091292EE" w:rsidR="00000000" w:rsidRDefault="005E3EA7">
            <w:pPr>
              <w:pStyle w:val="a3"/>
            </w:pPr>
            <w:r>
              <w:t>УСН смогут применять те, у кого доходы не превышают 200 млн руб. и средняя численность сотрудников не более</w:t>
            </w:r>
            <w:r>
              <w:t xml:space="preserve"> 130 человек. Для каждого объекта налогообложения будут применять две ставки, которые будут зависеть от суммы доходов и численности сотрудников. Подробнее,</w:t>
            </w:r>
            <w:r>
              <w:t xml:space="preserve"> </w:t>
            </w:r>
            <w:r w:rsidRPr="00406F42">
              <w:t>как считать налог на УСН при допу</w:t>
            </w:r>
            <w:r w:rsidRPr="00406F42">
              <w:t>стимом превышении лимитов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EB53AF1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9A30BCA" w14:textId="46358FAB" w:rsidR="00000000" w:rsidRDefault="005E3EA7">
            <w:pPr>
              <w:pStyle w:val="a3"/>
            </w:pPr>
            <w:r w:rsidRPr="00406F42">
              <w:t>Закон от 31.07.2020 № 266-ФЗ</w:t>
            </w:r>
          </w:p>
        </w:tc>
      </w:tr>
      <w:tr w:rsidR="00000000" w14:paraId="47EF17D3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32EFCE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алоговые каникулы для ИП на УСН продлили до 2024 года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CA8910A" w14:textId="736F766D" w:rsidR="00000000" w:rsidRDefault="005E3EA7">
            <w:pPr>
              <w:pStyle w:val="a3"/>
            </w:pPr>
            <w:r>
              <w:t>Предприниматели на упрощенке смогут применять налоговые каникулы до 2024 года. Для этого должны быть выполнены условия: в регионе принят закон о каникулах, ИП зарегистрирован после принятия данного закона и ведет деятельность в льготной отрасли. Смотрите,</w:t>
            </w:r>
            <w:r>
              <w:t xml:space="preserve"> </w:t>
            </w:r>
            <w:r w:rsidRPr="00406F42">
              <w:t>где для предпринимателей на УСН установлены налоговые каникулы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9D12125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16F173AB" w14:textId="50E4943F" w:rsidR="00000000" w:rsidRDefault="005E3EA7">
            <w:pPr>
              <w:pStyle w:val="a3"/>
            </w:pPr>
            <w:r w:rsidRPr="00406F42">
              <w:t>Закон от 31.07.2020 № 266-ФЗ</w:t>
            </w:r>
          </w:p>
        </w:tc>
      </w:tr>
      <w:tr w:rsidR="00000000" w14:paraId="3C2D160C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A71D60A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Пат</w:t>
            </w:r>
            <w:r>
              <w:rPr>
                <w:rFonts w:eastAsia="Times New Roman"/>
              </w:rPr>
              <w:t>ент И</w:t>
            </w:r>
            <w:r>
              <w:rPr>
                <w:rFonts w:eastAsia="Times New Roman"/>
              </w:rPr>
              <w:t>П</w:t>
            </w:r>
          </w:p>
        </w:tc>
      </w:tr>
      <w:tr w:rsidR="00000000" w14:paraId="2C482FD2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8B3B116" w14:textId="77777777" w:rsidR="00000000" w:rsidRDefault="005E3EA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lastRenderedPageBreak/>
              <w:t>Больше  фотографов</w:t>
            </w:r>
            <w:proofErr w:type="gramEnd"/>
            <w:r>
              <w:rPr>
                <w:rFonts w:eastAsia="Times New Roman"/>
              </w:rPr>
              <w:t>, преподавателей, поваров и фермеров смогут применять ПСН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09D73F5" w14:textId="77777777" w:rsidR="00000000" w:rsidRDefault="005E3EA7">
            <w:pPr>
              <w:pStyle w:val="a3"/>
            </w:pPr>
            <w:r>
              <w:t>Патент смогут получать</w:t>
            </w:r>
            <w:r>
              <w:t>:</w:t>
            </w:r>
          </w:p>
          <w:p w14:paraId="0376451D" w14:textId="77777777" w:rsidR="00000000" w:rsidRDefault="005E3EA7">
            <w:pPr>
              <w:numPr>
                <w:ilvl w:val="0"/>
                <w:numId w:val="3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все фотографы, а не только по услугам фотоателье, фото- и кинолабораторий;</w:t>
            </w:r>
          </w:p>
          <w:p w14:paraId="6B462B78" w14:textId="77777777" w:rsidR="00000000" w:rsidRDefault="005E3EA7">
            <w:pPr>
              <w:numPr>
                <w:ilvl w:val="0"/>
                <w:numId w:val="3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преподаватели в сфере дошкольного и дополнительного образования для дет</w:t>
            </w:r>
            <w:r>
              <w:rPr>
                <w:rFonts w:eastAsia="Times New Roman"/>
              </w:rPr>
              <w:t>ей и взрослых (сейчас – только на услуги по обучению населения на курсах и по репетиторству);</w:t>
            </w:r>
          </w:p>
          <w:p w14:paraId="7DFE94CC" w14:textId="77777777" w:rsidR="00000000" w:rsidRDefault="005E3EA7">
            <w:pPr>
              <w:numPr>
                <w:ilvl w:val="0"/>
                <w:numId w:val="3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повара, которые готовят и поставляют блюда на торжественные и другие мероприятия (сейчас – только по изготовлению блюд на дому);</w:t>
            </w:r>
          </w:p>
          <w:p w14:paraId="2A9F6034" w14:textId="77777777" w:rsidR="00000000" w:rsidRDefault="005E3EA7">
            <w:pPr>
              <w:numPr>
                <w:ilvl w:val="0"/>
                <w:numId w:val="37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фермеры, которые занимаются расте</w:t>
            </w:r>
            <w:r>
              <w:rPr>
                <w:rFonts w:eastAsia="Times New Roman"/>
              </w:rPr>
              <w:t>ниеводством (не только производством плодово-ягодных посадочных материалов, выращиванием рассады овощных культур и семян трав)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F3A7BBD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1A9DB20" w14:textId="30D98C88" w:rsidR="00000000" w:rsidRDefault="005E3EA7">
            <w:pPr>
              <w:pStyle w:val="a3"/>
            </w:pPr>
            <w:r w:rsidRPr="00406F42">
              <w:t>Закон от 06.02.2020 № 8-ФЗ</w:t>
            </w:r>
          </w:p>
        </w:tc>
      </w:tr>
      <w:tr w:rsidR="00000000" w14:paraId="60C152E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85F52E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Фермеры с</w:t>
            </w:r>
            <w:r>
              <w:rPr>
                <w:rFonts w:eastAsia="Times New Roman"/>
              </w:rPr>
              <w:t>могут покупать один патент на разные виды деятельности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BFCF416" w14:textId="77777777" w:rsidR="00000000" w:rsidRDefault="005E3EA7">
            <w:pPr>
              <w:pStyle w:val="a3"/>
            </w:pPr>
            <w:r>
              <w:t>По услугам в сфере животноводства и растениеводства предприниматели смогут получать один патент</w:t>
            </w:r>
            <w:r>
              <w:t>.</w:t>
            </w:r>
          </w:p>
          <w:p w14:paraId="222CCD5B" w14:textId="77777777" w:rsidR="00000000" w:rsidRDefault="005E3EA7">
            <w:pPr>
              <w:pStyle w:val="a3"/>
            </w:pPr>
            <w:r>
              <w:t>ИП, которые оказывали услуги по забою и транспортировке скота, не смогут приобрести патент на его перего</w:t>
            </w:r>
            <w:r>
              <w:t>нку и выпа</w:t>
            </w:r>
            <w:r>
              <w:t>с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BCEDBF9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39D9B6F9" w14:textId="5062263F" w:rsidR="00000000" w:rsidRDefault="005E3EA7">
            <w:pPr>
              <w:pStyle w:val="a3"/>
            </w:pPr>
            <w:r w:rsidRPr="00406F42">
              <w:t>Закон от 06.02.2020 № 8-ФЗ</w:t>
            </w:r>
          </w:p>
          <w:p w14:paraId="704D4E4A" w14:textId="77777777" w:rsidR="00000000" w:rsidRDefault="005E3EA7">
            <w:pPr>
              <w:pStyle w:val="a3"/>
            </w:pPr>
            <w:r>
              <w:t> </w:t>
            </w:r>
          </w:p>
        </w:tc>
      </w:tr>
      <w:tr w:rsidR="00000000" w14:paraId="6DE3668A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39783F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алоговые каникулы для ИП на ПСН продлили до 2024 года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6ADD50D" w14:textId="4D926506" w:rsidR="00000000" w:rsidRDefault="005E3EA7">
            <w:pPr>
              <w:pStyle w:val="a3"/>
            </w:pPr>
            <w:r>
              <w:t>Предприниматели на </w:t>
            </w:r>
            <w:r>
              <w:t xml:space="preserve">ПСН смогут применять налоговые каникулы до 2024 года. Для этого должны быть выполнены условия: в регионе принят закон о каникулах, ИП зарегистрирован после </w:t>
            </w:r>
            <w:r>
              <w:lastRenderedPageBreak/>
              <w:t>принятия данного закона и ведет деятельность в льготной отрасли. Смотрите,</w:t>
            </w:r>
            <w:r>
              <w:t xml:space="preserve"> </w:t>
            </w:r>
            <w:r w:rsidRPr="00406F42">
              <w:t>где для предпринимателей на ПСН установлены налоговые каникулы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5D30A33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2C3AFC07" w14:textId="26CBB0D7" w:rsidR="00000000" w:rsidRDefault="005E3EA7">
            <w:pPr>
              <w:pStyle w:val="a3"/>
            </w:pPr>
            <w:r w:rsidRPr="00406F42">
              <w:t>Закон от 31.07.2020 № 266-ФЗ</w:t>
            </w:r>
          </w:p>
        </w:tc>
      </w:tr>
      <w:tr w:rsidR="00000000" w14:paraId="3A845B18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7E1BFB5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«Антиотмывочный» контрол</w:t>
            </w:r>
            <w:r>
              <w:rPr>
                <w:rFonts w:eastAsia="Times New Roman"/>
              </w:rPr>
              <w:t>ь</w:t>
            </w:r>
          </w:p>
        </w:tc>
      </w:tr>
      <w:tr w:rsidR="00000000" w14:paraId="20AD6BC4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2A7877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полный контроль за операциями с наличными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0053267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Банки будут контролировать все операции с наличными в сумме 600 </w:t>
            </w:r>
            <w:proofErr w:type="spellStart"/>
            <w:r>
              <w:rPr>
                <w:rFonts w:eastAsia="Times New Roman"/>
              </w:rPr>
              <w:t>тыс</w:t>
            </w:r>
            <w:proofErr w:type="spellEnd"/>
            <w:r>
              <w:rPr>
                <w:rFonts w:eastAsia="Times New Roman"/>
              </w:rPr>
              <w:t xml:space="preserve"> руб. и более. Ранее контролю подлежали только операции, которые не обусловлены хозяйственной деятельностью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26B8685" w14:textId="77777777" w:rsidR="00000000" w:rsidRDefault="005E3EA7">
            <w:pPr>
              <w:pStyle w:val="a3"/>
            </w:pPr>
            <w:r>
              <w:t>С 10 января 2021 год</w:t>
            </w:r>
            <w:r>
              <w:t>а</w:t>
            </w:r>
          </w:p>
          <w:p w14:paraId="4214527D" w14:textId="5EAAD835" w:rsidR="00000000" w:rsidRDefault="005E3EA7">
            <w:pPr>
              <w:pStyle w:val="a3"/>
            </w:pPr>
            <w:r w:rsidRPr="00406F42">
              <w:t>Закон от 13.07.2020 № 208-ФЗ</w:t>
            </w:r>
          </w:p>
        </w:tc>
      </w:tr>
      <w:tr w:rsidR="00000000" w14:paraId="054B93EB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80BF65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Скорректировали перечень операций, подлежащих обязательному контролю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DF5A9DD" w14:textId="77777777" w:rsidR="00000000" w:rsidRDefault="005E3EA7">
            <w:pPr>
              <w:pStyle w:val="a3"/>
            </w:pPr>
            <w:r>
              <w:t xml:space="preserve">Перечень дополнили новыми операциями. Например, теперь будут контролировать почтовые переводы на сумму 100 тыс. </w:t>
            </w:r>
            <w:proofErr w:type="spellStart"/>
            <w:r>
              <w:t>руб</w:t>
            </w:r>
            <w:proofErr w:type="spellEnd"/>
            <w:r>
              <w:t xml:space="preserve"> и более, лизинговые платежи на сумму 600 тыс. руб. и более. Ранее такие операции не подлежали контролю</w:t>
            </w:r>
            <w:r>
              <w:t>.</w:t>
            </w:r>
          </w:p>
          <w:p w14:paraId="148269B7" w14:textId="77777777" w:rsidR="00000000" w:rsidRDefault="005E3EA7">
            <w:pPr>
              <w:pStyle w:val="a3"/>
            </w:pPr>
            <w:r>
              <w:t>Часть операций исключили из списка к</w:t>
            </w:r>
            <w:r>
              <w:t>онтролируемых.  Например, получение имущества в лизинг</w:t>
            </w:r>
            <w:r>
              <w:t>.</w:t>
            </w:r>
          </w:p>
          <w:p w14:paraId="6A1E5091" w14:textId="77777777" w:rsidR="00000000" w:rsidRDefault="005E3EA7">
            <w:pPr>
              <w:pStyle w:val="a3"/>
            </w:pPr>
            <w:r>
              <w:t>Кроме того, снизили стоимостной лимит для контроля операций, связанных с исполнением гособоронзаказа с 50 млн руб. до 10 млн. руб.</w:t>
            </w:r>
            <w:r>
              <w:t> </w:t>
            </w:r>
          </w:p>
          <w:p w14:paraId="2805C8A2" w14:textId="77777777" w:rsidR="00000000" w:rsidRDefault="005E3EA7">
            <w:pPr>
              <w:pStyle w:val="a3"/>
            </w:pPr>
            <w:r>
              <w:t>Также теперь будут контролировать все расчеты, связанные с операциям</w:t>
            </w:r>
            <w:r>
              <w:t xml:space="preserve">и с недвижимостью на сумму 3 млн. руб. и более. Ранее контролировали только сделки, по котором был зарегистрирован </w:t>
            </w:r>
            <w:r>
              <w:lastRenderedPageBreak/>
              <w:t xml:space="preserve">переход право собственности, </w:t>
            </w:r>
            <w:proofErr w:type="gramStart"/>
            <w:r>
              <w:t>теперь  будут</w:t>
            </w:r>
            <w:proofErr w:type="gramEnd"/>
            <w:r>
              <w:t xml:space="preserve"> контролировать любой расче</w:t>
            </w:r>
            <w:r>
              <w:t>т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0EEAF4B" w14:textId="77777777" w:rsidR="00000000" w:rsidRDefault="005E3EA7">
            <w:pPr>
              <w:pStyle w:val="a3"/>
            </w:pPr>
            <w:r>
              <w:lastRenderedPageBreak/>
              <w:t>С 10 января 2021 год</w:t>
            </w:r>
            <w:r>
              <w:t>а</w:t>
            </w:r>
          </w:p>
          <w:p w14:paraId="5FC78BD0" w14:textId="6A6B58E1" w:rsidR="00000000" w:rsidRDefault="005E3EA7">
            <w:pPr>
              <w:pStyle w:val="a3"/>
            </w:pPr>
            <w:r w:rsidRPr="00406F42">
              <w:t>Закон от 13.07.2020 № 208-ФЗ</w:t>
            </w:r>
          </w:p>
        </w:tc>
      </w:tr>
      <w:tr w:rsidR="00000000" w14:paraId="3431E2D5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F7645C9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Расширили перечень сведений, которые будут передавать в Росфинмониторинг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75FF854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 выявлении подозрительных операций </w:t>
            </w:r>
          </w:p>
          <w:p w14:paraId="77C66CDA" w14:textId="77777777" w:rsidR="00000000" w:rsidRDefault="005E3EA7">
            <w:pPr>
              <w:pStyle w:val="a3"/>
            </w:pPr>
            <w:r>
              <w:t>банк будет сообщать в Росфинмониторинг не только о самих операциях, но и о других действиях</w:t>
            </w:r>
            <w:r>
              <w:t xml:space="preserve"> клиента, которые связаны с этими операциям</w:t>
            </w:r>
            <w:r>
              <w:t>и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24AEC32" w14:textId="77777777" w:rsidR="00000000" w:rsidRDefault="005E3EA7">
            <w:pPr>
              <w:pStyle w:val="a3"/>
            </w:pPr>
            <w:r>
              <w:t>С 1 марта 2022 год</w:t>
            </w:r>
            <w:r>
              <w:t>а</w:t>
            </w:r>
          </w:p>
          <w:p w14:paraId="5F53FD86" w14:textId="17B6FB05" w:rsidR="00000000" w:rsidRDefault="005E3EA7">
            <w:pPr>
              <w:pStyle w:val="a3"/>
            </w:pPr>
            <w:r w:rsidRPr="00406F42">
              <w:t>Закон от 13.07.2020 № 208-ФЗ</w:t>
            </w:r>
          </w:p>
        </w:tc>
      </w:tr>
      <w:tr w:rsidR="00000000" w14:paraId="0DD76ACB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8D7E775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Прослеживаемость импортных товаро</w:t>
            </w:r>
            <w:r>
              <w:rPr>
                <w:rFonts w:eastAsia="Times New Roman"/>
              </w:rPr>
              <w:t>в</w:t>
            </w:r>
          </w:p>
        </w:tc>
      </w:tr>
      <w:tr w:rsidR="00000000" w14:paraId="4E9DFC4A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C28A7D1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Заработает национальная система прослеживаемости 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EBACDFF" w14:textId="77777777" w:rsidR="00000000" w:rsidRDefault="005E3EA7">
            <w:pPr>
              <w:pStyle w:val="a3"/>
            </w:pPr>
            <w:r>
              <w:t>Организации и ИП, которые ведут операции с импортными товарами, обязаны</w:t>
            </w:r>
            <w:r>
              <w:t>:</w:t>
            </w:r>
          </w:p>
          <w:p w14:paraId="3F7D9E02" w14:textId="77777777" w:rsidR="00000000" w:rsidRDefault="005E3EA7">
            <w:pPr>
              <w:numPr>
                <w:ilvl w:val="0"/>
                <w:numId w:val="3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отчитываться в ИФНС об операциях с прослеживаемыми товарами;</w:t>
            </w:r>
          </w:p>
          <w:p w14:paraId="51237B8E" w14:textId="77777777" w:rsidR="00000000" w:rsidRDefault="005E3EA7">
            <w:pPr>
              <w:numPr>
                <w:ilvl w:val="0"/>
                <w:numId w:val="3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выставлять счета-фактуры с прослеживаемыми товарами в электронном виде;</w:t>
            </w:r>
          </w:p>
          <w:p w14:paraId="5947E5B4" w14:textId="77777777" w:rsidR="00000000" w:rsidRDefault="005E3EA7">
            <w:pPr>
              <w:numPr>
                <w:ilvl w:val="0"/>
                <w:numId w:val="3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обеспечить прием электронных счетов-фактур с прослеживаемыми товарами;</w:t>
            </w:r>
          </w:p>
          <w:p w14:paraId="3644128B" w14:textId="77777777" w:rsidR="00000000" w:rsidRDefault="005E3EA7">
            <w:pPr>
              <w:numPr>
                <w:ilvl w:val="0"/>
                <w:numId w:val="38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подавать по требованию налоговиков счета-фактуры, первичные и иные документы, которые относятся к операциям с прослеживаемыми товарами.</w:t>
            </w:r>
          </w:p>
          <w:p w14:paraId="6C882467" w14:textId="77777777" w:rsidR="00000000" w:rsidRDefault="005E3EA7">
            <w:pPr>
              <w:pStyle w:val="a3"/>
            </w:pPr>
            <w:r>
              <w:lastRenderedPageBreak/>
              <w:t>В счетах-фактурах по прослеживаемым товарам</w:t>
            </w:r>
            <w:r>
              <w:t xml:space="preserve"> </w:t>
            </w:r>
            <w:r>
              <w:t>нужно</w:t>
            </w:r>
            <w:r>
              <w:t xml:space="preserve"> указыват</w:t>
            </w:r>
            <w:r>
              <w:t>ь</w:t>
            </w:r>
            <w:r>
              <w:t>:</w:t>
            </w:r>
          </w:p>
          <w:p w14:paraId="3DE96F51" w14:textId="77777777" w:rsidR="00000000" w:rsidRDefault="005E3EA7">
            <w:pPr>
              <w:numPr>
                <w:ilvl w:val="0"/>
                <w:numId w:val="3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партии товара, подлежащего прослеживаемости;</w:t>
            </w:r>
          </w:p>
          <w:p w14:paraId="3F603F7B" w14:textId="77777777" w:rsidR="00000000" w:rsidRDefault="005E3EA7">
            <w:pPr>
              <w:numPr>
                <w:ilvl w:val="0"/>
                <w:numId w:val="3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единицу измерения товара, используемую в системе прослеживаемости;</w:t>
            </w:r>
          </w:p>
          <w:p w14:paraId="6A702F57" w14:textId="77777777" w:rsidR="00000000" w:rsidRDefault="005E3EA7">
            <w:pPr>
              <w:numPr>
                <w:ilvl w:val="0"/>
                <w:numId w:val="39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товара, подлежащего прослеживаемости, в соответствующих единицах измерения.</w:t>
            </w:r>
          </w:p>
          <w:p w14:paraId="6CD51EC1" w14:textId="77777777" w:rsidR="00000000" w:rsidRDefault="005E3EA7">
            <w:pPr>
              <w:pStyle w:val="a3"/>
            </w:pPr>
            <w:r>
              <w:t>В корректировочных счет</w:t>
            </w:r>
            <w:r>
              <w:t>ах-фактурах придется дополнительно прописывать страну происхождения товаров и регистрационный номер таможенной декларации</w:t>
            </w:r>
            <w:r>
              <w:t>.</w:t>
            </w:r>
          </w:p>
          <w:p w14:paraId="4709BF82" w14:textId="21B66AE0" w:rsidR="00000000" w:rsidRDefault="005E3EA7">
            <w:pPr>
              <w:pStyle w:val="a3"/>
            </w:pPr>
            <w:r>
              <w:t xml:space="preserve">Перечень прослеживаемых товаров и критерии для их отбора должно утвердить Правительство. Подробнее </w:t>
            </w:r>
            <w:proofErr w:type="gramStart"/>
            <w:r>
              <w:t>смотрите</w:t>
            </w:r>
            <w:proofErr w:type="gramEnd"/>
            <w:r>
              <w:t> </w:t>
            </w:r>
            <w:r w:rsidRPr="00406F42">
              <w:t>Что такое прослеживаемость товара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C04BF8F" w14:textId="77777777" w:rsidR="00000000" w:rsidRDefault="005E3EA7">
            <w:pPr>
              <w:pStyle w:val="a3"/>
            </w:pPr>
            <w:r>
              <w:lastRenderedPageBreak/>
              <w:t>С 1 июля 2021 года</w:t>
            </w:r>
            <w:r>
              <w:t> </w:t>
            </w:r>
          </w:p>
          <w:p w14:paraId="3D35A8EA" w14:textId="5F781D00" w:rsidR="00000000" w:rsidRDefault="005E3EA7">
            <w:pPr>
              <w:pStyle w:val="a3"/>
            </w:pPr>
            <w:r w:rsidRPr="00406F42">
              <w:t>Закон от 09.11.2020 № 371-ФЗ</w:t>
            </w:r>
          </w:p>
        </w:tc>
      </w:tr>
      <w:tr w:rsidR="00000000" w14:paraId="5FB18C7A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DE47036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КК</w:t>
            </w:r>
            <w:r>
              <w:rPr>
                <w:rFonts w:eastAsia="Times New Roman"/>
              </w:rPr>
              <w:t>Т</w:t>
            </w:r>
          </w:p>
        </w:tc>
      </w:tr>
      <w:tr w:rsidR="00000000" w14:paraId="2A0D2C98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966FB6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на </w:t>
            </w:r>
            <w:proofErr w:type="spellStart"/>
            <w:r>
              <w:rPr>
                <w:rFonts w:eastAsia="Times New Roman"/>
              </w:rPr>
              <w:t>спецрежимах</w:t>
            </w:r>
            <w:proofErr w:type="spellEnd"/>
            <w:r>
              <w:rPr>
                <w:rFonts w:eastAsia="Times New Roman"/>
              </w:rPr>
              <w:t xml:space="preserve"> должны будут указывать в чеке новые реквизиты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EC6E15A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Предприниматели на </w:t>
            </w:r>
            <w:proofErr w:type="spellStart"/>
            <w:r>
              <w:rPr>
                <w:rFonts w:eastAsia="Times New Roman"/>
              </w:rPr>
              <w:t>спецрежимах</w:t>
            </w:r>
            <w:proofErr w:type="spellEnd"/>
            <w:r>
              <w:rPr>
                <w:rFonts w:eastAsia="Times New Roman"/>
              </w:rPr>
              <w:t xml:space="preserve"> должны указывать в чеке наименование товаров, работ, услуг и их количество. Ранее для указанных ИП действовало послабление – они могли такие реквизиты в чеке не </w:t>
            </w:r>
            <w:r>
              <w:rPr>
                <w:rFonts w:eastAsia="Times New Roman"/>
              </w:rPr>
              <w:t>указывать (за исключением чека при реализации подакцизных товаров)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EC0121C" w14:textId="77777777" w:rsidR="00000000" w:rsidRDefault="005E3EA7">
            <w:pPr>
              <w:pStyle w:val="a3"/>
            </w:pPr>
            <w:r>
              <w:t>С 1 февраля 2021 год</w:t>
            </w:r>
            <w:r>
              <w:t>а</w:t>
            </w:r>
          </w:p>
          <w:p w14:paraId="5983A2E6" w14:textId="09CE68EF" w:rsidR="00000000" w:rsidRDefault="005E3EA7">
            <w:pPr>
              <w:pStyle w:val="a3"/>
            </w:pPr>
            <w:r w:rsidRPr="00406F42">
              <w:t>П. 17 ст. 7 Закона от 03.07.2016 № 290-ФЗ</w:t>
            </w:r>
          </w:p>
        </w:tc>
      </w:tr>
      <w:tr w:rsidR="00000000" w14:paraId="21757C04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674914B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ККТ должны будут применять все предпринима</w:t>
            </w:r>
            <w:r>
              <w:rPr>
                <w:rFonts w:eastAsia="Times New Roman"/>
              </w:rPr>
              <w:t>тели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0F6CE6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Заканчивается отсрочка по применению ККТ для ИП без персонала, которые продают товары собственного производства, работы, услуги. Они были вправе работать без кассы до 1 июля 2021 года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759FFD2" w14:textId="77777777" w:rsidR="00000000" w:rsidRDefault="005E3EA7">
            <w:pPr>
              <w:pStyle w:val="a3"/>
            </w:pPr>
            <w:r>
              <w:t>С 1 июля 2021 год</w:t>
            </w:r>
            <w:r>
              <w:t>а</w:t>
            </w:r>
          </w:p>
          <w:p w14:paraId="42B7D50F" w14:textId="5C7877C2" w:rsidR="00000000" w:rsidRDefault="005E3EA7">
            <w:pPr>
              <w:pStyle w:val="a3"/>
            </w:pPr>
            <w:r w:rsidRPr="00406F42">
              <w:t>Ст. 2 Закона от 06.06.2019 № 129-ФЗ</w:t>
            </w:r>
          </w:p>
        </w:tc>
      </w:tr>
      <w:tr w:rsidR="00000000" w14:paraId="6DE3B675" w14:textId="77777777" w:rsidTr="00406F42">
        <w:trPr>
          <w:divId w:val="1382753468"/>
        </w:trPr>
        <w:tc>
          <w:tcPr>
            <w:tcW w:w="1563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33235795" w14:textId="77777777" w:rsidR="00000000" w:rsidRDefault="005E3EA7">
            <w:pPr>
              <w:pStyle w:val="2"/>
              <w:rPr>
                <w:rFonts w:eastAsia="Times New Roman"/>
              </w:rPr>
            </w:pPr>
            <w:r>
              <w:rPr>
                <w:rFonts w:eastAsia="Times New Roman"/>
              </w:rPr>
              <w:t>Другие изменени</w:t>
            </w:r>
            <w:r>
              <w:rPr>
                <w:rFonts w:eastAsia="Times New Roman"/>
              </w:rPr>
              <w:t>я</w:t>
            </w:r>
          </w:p>
        </w:tc>
      </w:tr>
      <w:tr w:rsidR="00000000" w14:paraId="7E58605C" w14:textId="77777777" w:rsidTr="00406F42">
        <w:trPr>
          <w:divId w:val="1382753468"/>
        </w:trPr>
        <w:tc>
          <w:tcPr>
            <w:tcW w:w="47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3DBA3B5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Обновили правила работы с электронной подписью</w:t>
            </w:r>
          </w:p>
        </w:tc>
        <w:tc>
          <w:tcPr>
            <w:tcW w:w="7258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444AD" w14:textId="77777777" w:rsidR="00000000" w:rsidRDefault="005E3EA7">
            <w:pPr>
              <w:pStyle w:val="a3"/>
            </w:pPr>
            <w:r>
              <w:t>Новые правила вступают в силу поэтапно в 2020–2022 годах. Важные изменения 2021 года смотрите ниже</w:t>
            </w:r>
            <w:r>
              <w:t>.</w:t>
            </w:r>
          </w:p>
          <w:p w14:paraId="066B663C" w14:textId="6CE7585B" w:rsidR="00000000" w:rsidRDefault="005E3EA7">
            <w:pPr>
              <w:pStyle w:val="a3"/>
            </w:pPr>
            <w:r>
              <w:t>1. Аккредитацию</w:t>
            </w:r>
            <w:r>
              <w:t xml:space="preserve"> </w:t>
            </w:r>
            <w:r w:rsidRPr="00406F42">
              <w:t>удостоверяющих центров</w:t>
            </w:r>
            <w:r>
              <w:t xml:space="preserve"> проводят в два этапа</w:t>
            </w:r>
            <w:r>
              <w:t>.</w:t>
            </w:r>
          </w:p>
          <w:p w14:paraId="613DC6EA" w14:textId="383AFCEF" w:rsidR="00000000" w:rsidRDefault="005E3EA7">
            <w:pPr>
              <w:pStyle w:val="a3"/>
            </w:pPr>
            <w:r>
              <w:t>На первом этапе Минкомсвязь проверяет, соответствует ли</w:t>
            </w:r>
            <w:r>
              <w:t xml:space="preserve"> </w:t>
            </w:r>
            <w:r w:rsidRPr="00406F42">
              <w:t>удостоверяющий центр</w:t>
            </w:r>
            <w:r>
              <w:t xml:space="preserve"> ус</w:t>
            </w:r>
            <w:r>
              <w:t>тановленным требованиям аккредитации. Новое требование –</w:t>
            </w:r>
            <w:r>
              <w:t xml:space="preserve"> </w:t>
            </w:r>
            <w:r w:rsidRPr="00406F42">
              <w:t>деловая репутация руководителей и учредителей</w:t>
            </w:r>
            <w:r>
              <w:t>.</w:t>
            </w:r>
          </w:p>
          <w:p w14:paraId="1A04E4EA" w14:textId="77777777" w:rsidR="00000000" w:rsidRDefault="005E3EA7">
            <w:pPr>
              <w:pStyle w:val="a3"/>
            </w:pPr>
            <w:r>
              <w:t>На втором этапе решение об аккредитации принимает правительственная ко</w:t>
            </w:r>
            <w:r>
              <w:t>миссия. Положение о комиссии, ее состав и порядок принятия решений утверждает Правительство</w:t>
            </w:r>
            <w:r>
              <w:t>.</w:t>
            </w:r>
          </w:p>
          <w:p w14:paraId="48CE99AF" w14:textId="19B955CB" w:rsidR="00000000" w:rsidRDefault="005E3EA7">
            <w:pPr>
              <w:pStyle w:val="a3"/>
            </w:pPr>
            <w:r>
              <w:t>2. Установили</w:t>
            </w:r>
            <w:r>
              <w:t xml:space="preserve"> </w:t>
            </w:r>
            <w:r w:rsidRPr="00406F42">
              <w:t>дополнительные требования</w:t>
            </w:r>
            <w:r>
              <w:t xml:space="preserve"> к удостоверяющим центрам при хранении</w:t>
            </w:r>
            <w:r>
              <w:t xml:space="preserve"> </w:t>
            </w:r>
            <w:r w:rsidRPr="00406F42">
              <w:t>ключа электронной подписи</w:t>
            </w:r>
            <w:r>
              <w:t>.</w:t>
            </w:r>
          </w:p>
          <w:p w14:paraId="38EA9CA6" w14:textId="7D722E5C" w:rsidR="00000000" w:rsidRDefault="005E3EA7">
            <w:pPr>
              <w:pStyle w:val="a3"/>
            </w:pPr>
            <w:r>
              <w:lastRenderedPageBreak/>
              <w:t>В частности, центр обязан обеспечить аутентификацию владельцев</w:t>
            </w:r>
            <w:r>
              <w:t xml:space="preserve"> </w:t>
            </w:r>
            <w:r w:rsidRPr="00406F42">
              <w:t>квалифицированных сертификатов</w:t>
            </w:r>
            <w:r>
              <w:t xml:space="preserve"> и за</w:t>
            </w:r>
            <w:r>
              <w:t>щиту передаваемой им информации</w:t>
            </w:r>
            <w:r>
              <w:t>.</w:t>
            </w:r>
          </w:p>
          <w:p w14:paraId="1B88707D" w14:textId="5876544A" w:rsidR="00000000" w:rsidRDefault="005E3EA7">
            <w:pPr>
              <w:pStyle w:val="a3"/>
            </w:pPr>
            <w:r>
              <w:t>3. Воспользоваться</w:t>
            </w:r>
            <w:r>
              <w:t xml:space="preserve"> </w:t>
            </w:r>
            <w:r w:rsidRPr="00406F42">
              <w:t>ключом электронной подписи</w:t>
            </w:r>
            <w:r>
              <w:t xml:space="preserve"> можно с любого электронного устройства</w:t>
            </w:r>
            <w:r>
              <w:t>.</w:t>
            </w:r>
          </w:p>
          <w:p w14:paraId="5C501944" w14:textId="2EE5D58A" w:rsidR="00000000" w:rsidRDefault="005E3EA7">
            <w:pPr>
              <w:pStyle w:val="a3"/>
            </w:pPr>
            <w:r>
              <w:t>Ключ можно хранить в</w:t>
            </w:r>
            <w:r>
              <w:t xml:space="preserve"> </w:t>
            </w:r>
            <w:r w:rsidRPr="00406F42">
              <w:t>удостоверяющем центре</w:t>
            </w:r>
            <w:r>
              <w:t>, который использует его по поручению клиента. Владельцы ключа смогут подписывать электронные документы с любого электронного устройства без установки специальных прогр</w:t>
            </w:r>
            <w:r>
              <w:t xml:space="preserve">амм </w:t>
            </w:r>
            <w:r>
              <w:t>(</w:t>
            </w:r>
            <w:r w:rsidRPr="00406F42">
              <w:t>информация ФНС от 03.07.2020</w:t>
            </w:r>
            <w:r>
              <w:t>)</w:t>
            </w:r>
            <w:r>
              <w:t>.</w:t>
            </w:r>
          </w:p>
          <w:p w14:paraId="07E625D7" w14:textId="4C73EB36" w:rsidR="00000000" w:rsidRDefault="005E3EA7">
            <w:pPr>
              <w:pStyle w:val="a3"/>
            </w:pPr>
            <w:r>
              <w:t>4. Действует новый вид организаций –</w:t>
            </w:r>
            <w:r>
              <w:t xml:space="preserve"> </w:t>
            </w:r>
            <w:r w:rsidRPr="00406F42">
              <w:t>доверенная третья сторона (ДТС)</w:t>
            </w:r>
            <w:r>
              <w:t>.</w:t>
            </w:r>
          </w:p>
          <w:p w14:paraId="23465E4E" w14:textId="77777777" w:rsidR="00000000" w:rsidRDefault="005E3EA7">
            <w:pPr>
              <w:pStyle w:val="a3"/>
            </w:pPr>
            <w:r>
              <w:t>В частности, такая организация</w:t>
            </w:r>
            <w:r>
              <w:t>:</w:t>
            </w:r>
          </w:p>
          <w:p w14:paraId="5D9CAED3" w14:textId="77777777" w:rsidR="00000000" w:rsidRDefault="005E3EA7">
            <w:pPr>
              <w:numPr>
                <w:ilvl w:val="0"/>
                <w:numId w:val="4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подтверждает действительность электронных подписей;</w:t>
            </w:r>
          </w:p>
          <w:p w14:paraId="5EEBC259" w14:textId="77777777" w:rsidR="00000000" w:rsidRDefault="005E3EA7">
            <w:pPr>
              <w:numPr>
                <w:ilvl w:val="0"/>
                <w:numId w:val="4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проверяет полномочия участников электронного взаимодействия;</w:t>
            </w:r>
          </w:p>
          <w:p w14:paraId="158BA72D" w14:textId="12B060C7" w:rsidR="00000000" w:rsidRDefault="005E3EA7">
            <w:pPr>
              <w:numPr>
                <w:ilvl w:val="0"/>
                <w:numId w:val="4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создает и п</w:t>
            </w:r>
            <w:r>
              <w:rPr>
                <w:rFonts w:eastAsia="Times New Roman"/>
              </w:rPr>
              <w:t>роверяет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метку доверенного времени</w:t>
            </w:r>
            <w:r>
              <w:rPr>
                <w:rFonts w:eastAsia="Times New Roman"/>
              </w:rPr>
              <w:t>;</w:t>
            </w:r>
          </w:p>
          <w:p w14:paraId="299930D5" w14:textId="4DF020AD" w:rsidR="00000000" w:rsidRDefault="005E3EA7">
            <w:pPr>
              <w:numPr>
                <w:ilvl w:val="0"/>
                <w:numId w:val="40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проверяет, все ли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квалифицированные сертификаты</w:t>
            </w:r>
            <w:r>
              <w:rPr>
                <w:rFonts w:eastAsia="Times New Roman"/>
              </w:rPr>
              <w:t xml:space="preserve"> при подписании электронного документа </w:t>
            </w:r>
            <w:r>
              <w:rPr>
                <w:rFonts w:eastAsia="Times New Roman"/>
              </w:rPr>
              <w:t>соответствуют нормативным правовым актам.</w:t>
            </w:r>
          </w:p>
          <w:p w14:paraId="74F319CB" w14:textId="77E28553" w:rsidR="00000000" w:rsidRDefault="005E3EA7">
            <w:pPr>
              <w:pStyle w:val="a3"/>
            </w:pPr>
            <w:r>
              <w:t>ДТС вправе пройти добровольную аккредитацию на срок не более трех лет при условии, что организация отвечает</w:t>
            </w:r>
            <w:r>
              <w:t xml:space="preserve"> </w:t>
            </w:r>
            <w:r w:rsidRPr="00406F42">
              <w:t>установленным требования</w:t>
            </w:r>
            <w:r w:rsidRPr="00406F42">
              <w:t>м</w:t>
            </w:r>
            <w:r>
              <w:t xml:space="preserve"> в течение всего срока действия аккредитации</w:t>
            </w:r>
            <w:r>
              <w:t>.</w:t>
            </w:r>
          </w:p>
          <w:p w14:paraId="2D31665A" w14:textId="77777777" w:rsidR="00000000" w:rsidRDefault="005E3EA7">
            <w:pPr>
              <w:pStyle w:val="a3"/>
            </w:pPr>
            <w:r>
              <w:t>В частности, для аккредитации ДТС должны владеть не менее 1 млрд руб. собственных средств. Если у ДТС есть один либо несколько филиалов или представительств не менее чем в 3/4 субъектов РФ, будет достаточно 50</w:t>
            </w:r>
            <w:r>
              <w:t>0 млн руб</w:t>
            </w:r>
            <w:r>
              <w:t>.</w:t>
            </w:r>
          </w:p>
        </w:tc>
        <w:tc>
          <w:tcPr>
            <w:tcW w:w="3665" w:type="dxa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049DC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668E5B7B" w14:textId="108A6EC3" w:rsidR="00000000" w:rsidRDefault="005E3EA7">
            <w:pPr>
              <w:pStyle w:val="a3"/>
            </w:pPr>
            <w:r w:rsidRPr="00406F42">
              <w:t>Закон от 27.12.2019 № 476-ФЗ</w:t>
            </w:r>
          </w:p>
        </w:tc>
      </w:tr>
      <w:tr w:rsidR="00000000" w14:paraId="0DEB98AA" w14:textId="77777777" w:rsidTr="00406F42">
        <w:trPr>
          <w:divId w:val="1382753468"/>
        </w:trPr>
        <w:tc>
          <w:tcPr>
            <w:tcW w:w="47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F75B218" w14:textId="77777777" w:rsidR="00000000" w:rsidRDefault="005E3EA7">
            <w:pPr>
              <w:rPr>
                <w:rFonts w:eastAsia="Times New Roman"/>
              </w:rPr>
            </w:pPr>
          </w:p>
        </w:tc>
        <w:tc>
          <w:tcPr>
            <w:tcW w:w="7258" w:type="dxa"/>
            <w:tcBorders>
              <w:bottom w:val="single" w:sz="6" w:space="0" w:color="000000"/>
            </w:tcBorders>
            <w:hideMark/>
          </w:tcPr>
          <w:p w14:paraId="013E0230" w14:textId="018AB2EE" w:rsidR="00000000" w:rsidRDefault="005E3EA7">
            <w:pPr>
              <w:pStyle w:val="a3"/>
            </w:pPr>
            <w:r w:rsidRPr="00406F42">
              <w:t>Удостоверяющие центры</w:t>
            </w:r>
            <w:r>
              <w:t xml:space="preserve"> по</w:t>
            </w:r>
            <w:r>
              <w:t>лучили право создавать</w:t>
            </w:r>
            <w:r>
              <w:t xml:space="preserve"> </w:t>
            </w:r>
            <w:r w:rsidRPr="00406F42">
              <w:t>сертификаты ключей проверки</w:t>
            </w:r>
            <w:r>
              <w:t xml:space="preserve"> усиленных неквалифицированных электронных подписей и выдавать их заявителям удаленно</w:t>
            </w:r>
            <w:r>
              <w:t>.</w:t>
            </w:r>
          </w:p>
          <w:p w14:paraId="42E69925" w14:textId="77777777" w:rsidR="00000000" w:rsidRDefault="005E3EA7">
            <w:pPr>
              <w:pStyle w:val="a3"/>
            </w:pPr>
            <w:r>
              <w:t>Условия выдачи сертификата</w:t>
            </w:r>
            <w:r>
              <w:t>:</w:t>
            </w:r>
          </w:p>
          <w:p w14:paraId="238DF2A4" w14:textId="77777777" w:rsidR="00000000" w:rsidRDefault="005E3EA7">
            <w:pPr>
              <w:numPr>
                <w:ilvl w:val="0"/>
                <w:numId w:val="4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учетную запись пользоват</w:t>
            </w:r>
            <w:r>
              <w:rPr>
                <w:rFonts w:eastAsia="Times New Roman"/>
              </w:rPr>
              <w:t>ель ранее подтвердил при личной явке;</w:t>
            </w:r>
          </w:p>
          <w:p w14:paraId="17A2467C" w14:textId="77777777" w:rsidR="00000000" w:rsidRDefault="005E3EA7">
            <w:pPr>
              <w:numPr>
                <w:ilvl w:val="0"/>
                <w:numId w:val="41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центр оснащен сертифицированными средствами защиты информации.</w:t>
            </w:r>
          </w:p>
          <w:p w14:paraId="4776D2C5" w14:textId="0BC1614C" w:rsidR="00000000" w:rsidRDefault="005E3EA7">
            <w:pPr>
              <w:pStyle w:val="a3"/>
            </w:pPr>
            <w:r>
              <w:lastRenderedPageBreak/>
              <w:t>До 1 апреля 2021 года при использовании неквалифицированной электронной подписи</w:t>
            </w:r>
            <w:r>
              <w:t xml:space="preserve"> </w:t>
            </w:r>
            <w:r w:rsidRPr="00406F42">
              <w:t>удостове</w:t>
            </w:r>
            <w:r w:rsidRPr="00406F42">
              <w:t>ряющий центр</w:t>
            </w:r>
            <w:r>
              <w:t xml:space="preserve"> сам определяет способы идентификации заявителя. Это может быть дистанционный способ при условии, что он безусловно подтвердит личность заявителя </w:t>
            </w:r>
            <w:r>
              <w:t>(</w:t>
            </w:r>
            <w:r w:rsidRPr="00406F42">
              <w:t>информация Минкомсвязи от 30.06.2020</w:t>
            </w:r>
            <w:r>
              <w:t>)</w:t>
            </w:r>
          </w:p>
        </w:tc>
        <w:tc>
          <w:tcPr>
            <w:tcW w:w="3665" w:type="dxa"/>
            <w:tcBorders>
              <w:bottom w:val="single" w:sz="6" w:space="0" w:color="000000"/>
            </w:tcBorders>
            <w:hideMark/>
          </w:tcPr>
          <w:p w14:paraId="3480B399" w14:textId="77777777" w:rsidR="00000000" w:rsidRDefault="005E3EA7">
            <w:pPr>
              <w:pStyle w:val="a3"/>
            </w:pPr>
            <w:r>
              <w:lastRenderedPageBreak/>
              <w:t>С 1 апреля 2021 год</w:t>
            </w:r>
            <w:r>
              <w:t>а</w:t>
            </w:r>
          </w:p>
          <w:p w14:paraId="4876BADD" w14:textId="6B375698" w:rsidR="00000000" w:rsidRDefault="005E3EA7">
            <w:pPr>
              <w:pStyle w:val="a3"/>
            </w:pPr>
            <w:r w:rsidRPr="00406F42">
              <w:t>Закон от 27.12.2019 № 476-ФЗ</w:t>
            </w:r>
          </w:p>
        </w:tc>
      </w:tr>
      <w:tr w:rsidR="00000000" w14:paraId="2EB871C6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24C6636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Расширили перечень работ (услуг) с длительным производственным циклом (свыше шести месяцев)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7F9DEC9" w14:textId="551C784C" w:rsidR="00000000" w:rsidRDefault="005E3EA7">
            <w:pPr>
              <w:pStyle w:val="a3"/>
            </w:pPr>
            <w:r>
              <w:t>Дополнили</w:t>
            </w:r>
            <w:r>
              <w:t xml:space="preserve"> </w:t>
            </w:r>
            <w:r w:rsidRPr="00406F42">
              <w:t>перечень работ (услуг)</w:t>
            </w:r>
            <w:r>
              <w:t>, которые выполняют в рамках государственных оборонных заказов. Например, в него включили</w:t>
            </w:r>
            <w:r>
              <w:t>:</w:t>
            </w:r>
          </w:p>
          <w:p w14:paraId="77E4B58F" w14:textId="77777777" w:rsidR="00000000" w:rsidRDefault="005E3EA7">
            <w:pPr>
              <w:numPr>
                <w:ilvl w:val="0"/>
                <w:numId w:val="4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строительство зданий и инженерных сооружений;</w:t>
            </w:r>
          </w:p>
          <w:p w14:paraId="1C162869" w14:textId="77777777" w:rsidR="00000000" w:rsidRDefault="005E3EA7">
            <w:pPr>
              <w:numPr>
                <w:ilvl w:val="0"/>
                <w:numId w:val="4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расчистку строи</w:t>
            </w:r>
            <w:r>
              <w:rPr>
                <w:rFonts w:eastAsia="Times New Roman"/>
              </w:rPr>
              <w:t>тельных площадок;</w:t>
            </w:r>
          </w:p>
          <w:p w14:paraId="1919088F" w14:textId="77777777" w:rsidR="00000000" w:rsidRDefault="005E3EA7">
            <w:pPr>
              <w:numPr>
                <w:ilvl w:val="0"/>
                <w:numId w:val="42"/>
              </w:numPr>
              <w:spacing w:after="103"/>
              <w:ind w:left="1406"/>
              <w:rPr>
                <w:rFonts w:eastAsia="Times New Roman"/>
              </w:rPr>
            </w:pPr>
            <w:r>
              <w:rPr>
                <w:rFonts w:eastAsia="Times New Roman"/>
              </w:rPr>
              <w:t>производство земляных, электромонтажных, санитарно-технических и других работ, связанных со строительством.</w:t>
            </w:r>
          </w:p>
          <w:p w14:paraId="706A0334" w14:textId="739ABB9A" w:rsidR="00000000" w:rsidRDefault="005E3EA7">
            <w:pPr>
              <w:pStyle w:val="a3"/>
            </w:pPr>
            <w:r>
              <w:t>Разобраться, как исчислять налог на прибыль и НДС по работам (услугам) с длительным производственным циклом,</w:t>
            </w:r>
            <w:r>
              <w:t xml:space="preserve"> </w:t>
            </w:r>
            <w:r w:rsidRPr="00406F42">
              <w:t>поможет рекомендация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2E09D701" w14:textId="77777777" w:rsidR="00000000" w:rsidRDefault="005E3EA7">
            <w:pPr>
              <w:pStyle w:val="a3"/>
            </w:pPr>
            <w:r>
              <w:t>С 1 января 2021 год</w:t>
            </w:r>
            <w:r>
              <w:t>а</w:t>
            </w:r>
          </w:p>
          <w:p w14:paraId="4A8A179B" w14:textId="3C9408BF" w:rsidR="00000000" w:rsidRDefault="005E3EA7">
            <w:pPr>
              <w:pStyle w:val="a3"/>
            </w:pPr>
            <w:r w:rsidRPr="00406F42">
              <w:t>Постановление Правительства от 11.07.2020 № 1031</w:t>
            </w:r>
          </w:p>
        </w:tc>
      </w:tr>
      <w:tr w:rsidR="00000000" w14:paraId="5336E0D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4F171F2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Установили правила выпуска и оборота цифрового имущества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DAD59E1" w14:textId="77777777" w:rsidR="00000000" w:rsidRDefault="005E3EA7">
            <w:pPr>
              <w:pStyle w:val="a3"/>
            </w:pPr>
            <w:r>
              <w:t>Ввели понятия</w:t>
            </w:r>
            <w:r>
              <w:t>:</w:t>
            </w:r>
          </w:p>
          <w:p w14:paraId="2E5E0E71" w14:textId="551175C5" w:rsidR="00000000" w:rsidRDefault="005E3EA7">
            <w:pPr>
              <w:numPr>
                <w:ilvl w:val="0"/>
                <w:numId w:val="43"/>
              </w:numPr>
              <w:spacing w:after="103"/>
              <w:ind w:left="1406"/>
              <w:rPr>
                <w:rFonts w:eastAsia="Times New Roman"/>
              </w:rPr>
            </w:pPr>
            <w:r w:rsidRPr="00406F42">
              <w:rPr>
                <w:rFonts w:eastAsia="Times New Roman"/>
              </w:rPr>
              <w:t>цифровые финансовые активы (ЦФА)</w:t>
            </w:r>
            <w:r>
              <w:rPr>
                <w:rFonts w:eastAsia="Times New Roman"/>
              </w:rPr>
              <w:t>;</w:t>
            </w:r>
          </w:p>
          <w:p w14:paraId="695CC8B5" w14:textId="45225035" w:rsidR="00000000" w:rsidRDefault="005E3EA7">
            <w:pPr>
              <w:numPr>
                <w:ilvl w:val="0"/>
                <w:numId w:val="43"/>
              </w:numPr>
              <w:spacing w:after="103"/>
              <w:ind w:left="1406"/>
              <w:rPr>
                <w:rFonts w:eastAsia="Times New Roman"/>
              </w:rPr>
            </w:pPr>
            <w:r w:rsidRPr="00406F42">
              <w:rPr>
                <w:rFonts w:eastAsia="Times New Roman"/>
              </w:rPr>
              <w:t xml:space="preserve">цифровая валюта </w:t>
            </w:r>
            <w:r w:rsidRPr="00406F42">
              <w:rPr>
                <w:rFonts w:eastAsia="Times New Roman"/>
              </w:rPr>
              <w:t>(ЦВ)</w:t>
            </w:r>
            <w:r>
              <w:rPr>
                <w:rFonts w:eastAsia="Times New Roman"/>
              </w:rPr>
              <w:t>.</w:t>
            </w:r>
          </w:p>
          <w:p w14:paraId="278CC8C8" w14:textId="249FCEB3" w:rsidR="00000000" w:rsidRDefault="005E3EA7">
            <w:pPr>
              <w:pStyle w:val="a3"/>
            </w:pPr>
            <w:r>
              <w:lastRenderedPageBreak/>
              <w:t>Права на ЦФА возникают, когда в</w:t>
            </w:r>
            <w:r>
              <w:t xml:space="preserve"> </w:t>
            </w:r>
            <w:r w:rsidRPr="00406F42">
              <w:t>информационную систему</w:t>
            </w:r>
            <w:r>
              <w:t xml:space="preserve"> вносят запись об их принадлежности организации или предпринимателю. Учет ЦФА веде</w:t>
            </w:r>
            <w:r>
              <w:t>т</w:t>
            </w:r>
            <w:r w:rsidRPr="00406F42">
              <w:t xml:space="preserve"> оператор информационной системы</w:t>
            </w:r>
            <w:r>
              <w:t xml:space="preserve">, в которой они выпущены. Через таких операторов нужно заключать </w:t>
            </w:r>
            <w:r>
              <w:t>в том числе сделки с ЦФА</w:t>
            </w:r>
            <w:r>
              <w:t>.</w:t>
            </w:r>
          </w:p>
          <w:p w14:paraId="5EFF7240" w14:textId="77777777" w:rsidR="00000000" w:rsidRDefault="005E3EA7">
            <w:pPr>
              <w:pStyle w:val="a3"/>
            </w:pPr>
            <w:r>
              <w:t>Банк России ведет реестр операторов и определяет виды ЦФА, которые смогут приобретать только квалифицированные инвесторы</w:t>
            </w:r>
            <w:r>
              <w:t>.</w:t>
            </w:r>
          </w:p>
          <w:p w14:paraId="08CEFA0A" w14:textId="77777777" w:rsidR="00000000" w:rsidRDefault="005E3EA7">
            <w:pPr>
              <w:pStyle w:val="a3"/>
            </w:pPr>
            <w:r>
              <w:t>Российским организациям запрещено принимать ЦВ в оплату товаров, работ и услуг. Кроме того, запрещено распро</w:t>
            </w:r>
            <w:r>
              <w:t>странять информацию о ЦВ как способе оплаты товаров, работ и услуг</w:t>
            </w:r>
            <w:r>
              <w:t>.</w:t>
            </w:r>
          </w:p>
          <w:p w14:paraId="075AFD9F" w14:textId="77777777" w:rsidR="00000000" w:rsidRDefault="005E3EA7">
            <w:pPr>
              <w:pStyle w:val="a3"/>
            </w:pPr>
            <w:r>
              <w:t>Изменений, связанных с бухучетом и налогообложением операций с цифровым имуществом, в законодательство не внесли. Официальных разъяснений Минфина и ФНС на этот счет пока не</w:t>
            </w:r>
            <w:r>
              <w:t>т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8C061C7" w14:textId="77777777" w:rsidR="00000000" w:rsidRDefault="005E3EA7">
            <w:pPr>
              <w:pStyle w:val="a3"/>
            </w:pPr>
            <w:r>
              <w:lastRenderedPageBreak/>
              <w:t>С 1 января 202</w:t>
            </w:r>
            <w:r>
              <w:t>1 год</w:t>
            </w:r>
            <w:r>
              <w:t>а</w:t>
            </w:r>
          </w:p>
          <w:p w14:paraId="1773DECB" w14:textId="3ED6FF80" w:rsidR="00000000" w:rsidRDefault="005E3EA7">
            <w:pPr>
              <w:pStyle w:val="a3"/>
            </w:pPr>
            <w:r w:rsidRPr="00406F42">
              <w:t>Закон от 31.07.2020 № 259-ФЗ</w:t>
            </w:r>
          </w:p>
        </w:tc>
      </w:tr>
      <w:tr w:rsidR="00000000" w14:paraId="1024B53F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7B5D9DA8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Обновили правила представления деклараций промышленной безопасности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1761D48" w14:textId="4393A6C8" w:rsidR="00000000" w:rsidRDefault="005E3EA7">
            <w:pPr>
              <w:pStyle w:val="a3"/>
            </w:pPr>
            <w:r>
              <w:t xml:space="preserve">Организации, которые эксплуатируют опасные производственные объекты, </w:t>
            </w:r>
            <w:r>
              <w:t xml:space="preserve">обязаны представлять в Ростехнадзор специальные декларации </w:t>
            </w:r>
            <w:r>
              <w:t>(</w:t>
            </w:r>
            <w:r w:rsidRPr="00406F42">
              <w:t>ч. 6 ст. 14 Закона от 21.07.1997 № 116-ФЗ</w:t>
            </w:r>
            <w:r>
              <w:t>)</w:t>
            </w:r>
            <w:r>
              <w:t>.</w:t>
            </w:r>
          </w:p>
          <w:p w14:paraId="3B4E38AF" w14:textId="17EF74ED" w:rsidR="00000000" w:rsidRDefault="005E3EA7">
            <w:pPr>
              <w:pStyle w:val="a3"/>
            </w:pPr>
            <w:r>
              <w:lastRenderedPageBreak/>
              <w:t>До 2021 года действуют правила представления таких деклараций, которые у</w:t>
            </w:r>
            <w:r>
              <w:t>тверждены</w:t>
            </w:r>
            <w:r>
              <w:t xml:space="preserve"> </w:t>
            </w:r>
            <w:r w:rsidRPr="00406F42">
              <w:t>постановлением Прав</w:t>
            </w:r>
            <w:r w:rsidRPr="00406F42">
              <w:t>ительства от 11.05.1999 № 526</w:t>
            </w:r>
            <w:r>
              <w:t>.</w:t>
            </w:r>
          </w:p>
          <w:p w14:paraId="42E17022" w14:textId="6E776C7B" w:rsidR="00000000" w:rsidRDefault="005E3EA7">
            <w:pPr>
              <w:pStyle w:val="a3"/>
            </w:pPr>
            <w:r>
              <w:t xml:space="preserve">Новый порядок оформления деклараций и перечень сведений, которые в них нужно включать, должен утвердить Ростехнадзор </w:t>
            </w:r>
            <w:r>
              <w:t>(</w:t>
            </w:r>
            <w:r w:rsidRPr="00406F42">
              <w:t>п. 42</w:t>
            </w:r>
            <w:r>
              <w:t xml:space="preserve"> приложения 2 к</w:t>
            </w:r>
            <w:r>
              <w:t xml:space="preserve"> </w:t>
            </w:r>
            <w:r w:rsidRPr="00406F42">
              <w:t>постановлению Правительства от 06.08.2020 № 1192</w:t>
            </w:r>
            <w:r>
              <w:t>)</w:t>
            </w:r>
            <w:r>
              <w:t>.</w:t>
            </w:r>
          </w:p>
          <w:p w14:paraId="5D97AB08" w14:textId="77777777" w:rsidR="00000000" w:rsidRDefault="005E3EA7">
            <w:pPr>
              <w:pStyle w:val="a3"/>
            </w:pPr>
            <w:r>
              <w:t xml:space="preserve">Подать декларацию можно на бумаге либо </w:t>
            </w:r>
            <w:proofErr w:type="gramStart"/>
            <w:r>
              <w:t xml:space="preserve">в  </w:t>
            </w:r>
            <w:r>
              <w:t>электронной</w:t>
            </w:r>
            <w:proofErr w:type="gramEnd"/>
            <w:r>
              <w:t xml:space="preserve"> форме, подписанной усиленной квалифицированной электронной подпись</w:t>
            </w:r>
            <w:r>
              <w:t>ю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1E893437" w14:textId="77777777" w:rsidR="00000000" w:rsidRDefault="005E3EA7">
            <w:pPr>
              <w:pStyle w:val="a3"/>
            </w:pPr>
            <w:r>
              <w:lastRenderedPageBreak/>
              <w:t>С 1 января 2021 год</w:t>
            </w:r>
            <w:r>
              <w:t>а</w:t>
            </w:r>
          </w:p>
          <w:p w14:paraId="10A4E173" w14:textId="04ED8F1C" w:rsidR="00000000" w:rsidRDefault="005E3EA7">
            <w:pPr>
              <w:pStyle w:val="a3"/>
            </w:pPr>
            <w:r w:rsidRPr="00406F42">
              <w:t>Постановление Правительства от 17.08.2020 № 1241</w:t>
            </w:r>
          </w:p>
          <w:p w14:paraId="2069A67C" w14:textId="77777777" w:rsidR="00000000" w:rsidRDefault="005E3EA7">
            <w:pPr>
              <w:pStyle w:val="a3"/>
            </w:pPr>
            <w:r>
              <w:t> </w:t>
            </w:r>
          </w:p>
        </w:tc>
      </w:tr>
      <w:tr w:rsidR="00000000" w14:paraId="17D8AADD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B49EF53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Расширили перечень организаций и</w:t>
            </w:r>
            <w:r>
              <w:rPr>
                <w:rFonts w:eastAsia="Times New Roman"/>
              </w:rPr>
              <w:t xml:space="preserve"> ИП, которые должны принимать к оплате карты «Мир»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0E6F4143" w14:textId="4997426F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 марта 2021 года карты «Мир» должны принимать все продавцы, исполнители и владельцы агрегаторов, у которых выручка на предыдущий год превысила 30 млн руб. С 1 июля 2021 года такая обязанность возникнет,</w:t>
            </w:r>
            <w:r>
              <w:rPr>
                <w:rFonts w:eastAsia="Times New Roman"/>
              </w:rPr>
              <w:t xml:space="preserve"> если выручка за прошлый год составила более 20 млн руб. Читайте</w:t>
            </w:r>
            <w:proofErr w:type="gramStart"/>
            <w:r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 xml:space="preserve"> </w:t>
            </w:r>
            <w:r w:rsidRPr="00406F42">
              <w:rPr>
                <w:rFonts w:eastAsia="Times New Roman"/>
              </w:rPr>
              <w:t>Больше</w:t>
            </w:r>
            <w:proofErr w:type="gramEnd"/>
            <w:r w:rsidRPr="00406F42">
              <w:rPr>
                <w:rFonts w:eastAsia="Times New Roman"/>
              </w:rPr>
              <w:t xml:space="preserve"> продавцов должны будут принимать к оплате карту «Мир»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D274F6D" w14:textId="77777777" w:rsidR="00000000" w:rsidRDefault="005E3EA7">
            <w:pPr>
              <w:pStyle w:val="a3"/>
            </w:pPr>
            <w:r>
              <w:t>С 1 марта 2021 года</w:t>
            </w:r>
            <w:r>
              <w:t> </w:t>
            </w:r>
          </w:p>
          <w:p w14:paraId="481EE941" w14:textId="77777777" w:rsidR="00000000" w:rsidRDefault="005E3EA7">
            <w:pPr>
              <w:pStyle w:val="a3"/>
            </w:pPr>
            <w:r>
              <w:t>С 1 июля 2021 года</w:t>
            </w:r>
            <w:r>
              <w:t> </w:t>
            </w:r>
          </w:p>
          <w:p w14:paraId="64E74897" w14:textId="378A1721" w:rsidR="00000000" w:rsidRDefault="005E3EA7">
            <w:pPr>
              <w:pStyle w:val="a3"/>
            </w:pPr>
            <w:r w:rsidRPr="00406F42">
              <w:t>Закон от 31.07.2021 № 290-ФЗ</w:t>
            </w:r>
          </w:p>
        </w:tc>
      </w:tr>
      <w:tr w:rsidR="00000000" w14:paraId="3314EDE9" w14:textId="77777777" w:rsidTr="00406F42">
        <w:trPr>
          <w:divId w:val="1382753468"/>
        </w:trPr>
        <w:tc>
          <w:tcPr>
            <w:tcW w:w="471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6E1FAA3D" w14:textId="77777777" w:rsidR="00000000" w:rsidRDefault="005E3E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Утвердили новые правила заполнения путевого листа</w:t>
            </w:r>
          </w:p>
        </w:tc>
        <w:tc>
          <w:tcPr>
            <w:tcW w:w="7258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4FD2CAB7" w14:textId="77777777" w:rsidR="00000000" w:rsidRDefault="005E3EA7">
            <w:pPr>
              <w:pStyle w:val="a3"/>
            </w:pPr>
            <w:r>
              <w:t>В путевом листе появится новый реквизит «сведения о перевозке». Некоторые реквизиты придется заполнять по-новому. Например, в</w:t>
            </w:r>
            <w:r>
              <w:t xml:space="preserve"> </w:t>
            </w:r>
            <w:proofErr w:type="gramStart"/>
            <w:r>
              <w:t>сведениях  о</w:t>
            </w:r>
            <w:proofErr w:type="gramEnd"/>
            <w:r>
              <w:t xml:space="preserve"> транспортном средстве теперь придется еще указывать марку ТС, а в сведениях о контроле технического состояния ТС ставить отметку «выпуск на линию разрешен»</w:t>
            </w:r>
            <w:r>
              <w:t>.</w:t>
            </w:r>
          </w:p>
          <w:p w14:paraId="64B79F54" w14:textId="77777777" w:rsidR="00000000" w:rsidRDefault="005E3EA7">
            <w:pPr>
              <w:pStyle w:val="a3"/>
            </w:pPr>
            <w:r>
              <w:lastRenderedPageBreak/>
              <w:t>Бумажный журнал учета путевых листов должен быть пронумерован и прошнурован, а электр</w:t>
            </w:r>
            <w:r>
              <w:t>онный журнал – подписан усиленной квалифицированной электронной подписью</w:t>
            </w:r>
            <w:r>
              <w:t>.</w:t>
            </w:r>
          </w:p>
          <w:p w14:paraId="736832FA" w14:textId="77777777" w:rsidR="00000000" w:rsidRDefault="005E3EA7">
            <w:pPr>
              <w:pStyle w:val="a3"/>
            </w:pPr>
            <w:r>
              <w:t>Новые правила уточняют, что путевой лист нужно оформлять на все транспортные средства, которые эксплуатирует организация или ИП</w:t>
            </w:r>
            <w:r>
              <w:t>.</w:t>
            </w:r>
          </w:p>
          <w:p w14:paraId="7F789C60" w14:textId="5E4E459E" w:rsidR="00000000" w:rsidRDefault="005E3EA7">
            <w:pPr>
              <w:pStyle w:val="a3"/>
            </w:pPr>
            <w:r>
              <w:t>Читайте:</w:t>
            </w:r>
            <w:r>
              <w:t> </w:t>
            </w:r>
            <w:r w:rsidRPr="00406F42">
              <w:t>Минтранс изменил правила оформления путевого листа</w:t>
            </w:r>
            <w: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14:paraId="5113FCF2" w14:textId="77777777" w:rsidR="00000000" w:rsidRDefault="005E3EA7">
            <w:pPr>
              <w:pStyle w:val="a3"/>
            </w:pPr>
            <w:r>
              <w:lastRenderedPageBreak/>
              <w:t>С 1 января 2021 года по 1 января 2027 год</w:t>
            </w:r>
            <w:r>
              <w:t>а</w:t>
            </w:r>
          </w:p>
          <w:p w14:paraId="06DBA350" w14:textId="7794FCE4" w:rsidR="00000000" w:rsidRDefault="005E3EA7">
            <w:pPr>
              <w:pStyle w:val="a3"/>
            </w:pPr>
            <w:r w:rsidRPr="00406F42">
              <w:t>Приказ Минтранса от 11.09.2020 № 368</w:t>
            </w:r>
            <w:r>
              <w:br/>
            </w:r>
            <w:r>
              <w:t> </w:t>
            </w:r>
          </w:p>
        </w:tc>
      </w:tr>
    </w:tbl>
    <w:p w14:paraId="6F8662EE" w14:textId="55E6AAA2" w:rsidR="005E3EA7" w:rsidRDefault="005E3EA7" w:rsidP="00406F42">
      <w:pPr>
        <w:pStyle w:val="a3"/>
        <w:ind w:right="3"/>
        <w:divId w:val="1057362071"/>
        <w:rPr>
          <w:rFonts w:ascii="Arial" w:eastAsia="Times New Roman" w:hAnsi="Arial" w:cs="Arial"/>
          <w:sz w:val="20"/>
          <w:szCs w:val="20"/>
        </w:rPr>
      </w:pPr>
    </w:p>
    <w:sectPr w:rsidR="005E3EA7" w:rsidSect="00406F4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550B" w14:textId="77777777" w:rsidR="005E3EA7" w:rsidRDefault="005E3EA7" w:rsidP="00406F42">
      <w:r>
        <w:separator/>
      </w:r>
    </w:p>
  </w:endnote>
  <w:endnote w:type="continuationSeparator" w:id="0">
    <w:p w14:paraId="4C10EDE4" w14:textId="77777777" w:rsidR="005E3EA7" w:rsidRDefault="005E3EA7" w:rsidP="0040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E87B" w14:textId="64BFEA7C" w:rsidR="00406F42" w:rsidRDefault="00406F42" w:rsidP="00406F42">
    <w:pPr>
      <w:rPr>
        <w:b/>
      </w:rPr>
    </w:pPr>
    <w:r>
      <w:rPr>
        <w:b/>
      </w:rPr>
      <w:t>Материалы подготовлены редакцией журнала «Главбух»</w:t>
    </w:r>
  </w:p>
  <w:p w14:paraId="69479504" w14:textId="77777777" w:rsidR="00406F42" w:rsidRDefault="00406F42" w:rsidP="00406F42">
    <w:pPr>
      <w:rPr>
        <w:b/>
      </w:rPr>
    </w:pPr>
    <w:r>
      <w:rPr>
        <w:b/>
      </w:rPr>
      <w:t xml:space="preserve">Все сервисы: </w:t>
    </w:r>
    <w:r>
      <w:rPr>
        <w:b/>
        <w:lang w:val="en-US"/>
      </w:rPr>
      <w:t>www</w:t>
    </w:r>
    <w:r>
      <w:rPr>
        <w:b/>
      </w:rPr>
      <w:t>.</w:t>
    </w:r>
    <w:proofErr w:type="spellStart"/>
    <w:r>
      <w:rPr>
        <w:b/>
        <w:lang w:val="en-US"/>
      </w:rPr>
      <w:t>glavbukh</w:t>
    </w:r>
    <w:proofErr w:type="spellEnd"/>
    <w:r>
      <w:rPr>
        <w:b/>
      </w:rPr>
      <w:t>.</w:t>
    </w:r>
    <w:proofErr w:type="spellStart"/>
    <w:r>
      <w:rPr>
        <w:b/>
        <w:lang w:val="en-US"/>
      </w:rPr>
      <w:t>ru</w:t>
    </w:r>
    <w:proofErr w:type="spellEnd"/>
    <w:r>
      <w:rPr>
        <w:b/>
      </w:rPr>
      <w:t>/</w:t>
    </w:r>
    <w:r>
      <w:rPr>
        <w:b/>
        <w:lang w:val="en-US"/>
      </w:rPr>
      <w:t>service</w:t>
    </w:r>
    <w:r>
      <w:rPr>
        <w:b/>
      </w:rPr>
      <w:t>_</w:t>
    </w:r>
    <w:r>
      <w:rPr>
        <w:b/>
        <w:lang w:val="en-US"/>
      </w:rPr>
      <w:t>new</w:t>
    </w:r>
    <w:r>
      <w:rPr>
        <w:b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EBB56" w14:textId="77777777" w:rsidR="005E3EA7" w:rsidRDefault="005E3EA7" w:rsidP="00406F42">
      <w:r>
        <w:separator/>
      </w:r>
    </w:p>
  </w:footnote>
  <w:footnote w:type="continuationSeparator" w:id="0">
    <w:p w14:paraId="21192481" w14:textId="77777777" w:rsidR="005E3EA7" w:rsidRDefault="005E3EA7" w:rsidP="0040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8CC88" w14:textId="682DD955" w:rsidR="00406F42" w:rsidRDefault="00406F42">
    <w:pPr>
      <w:pStyle w:val="a6"/>
    </w:pPr>
  </w:p>
  <w:tbl>
    <w:tblPr>
      <w:tblW w:w="9498" w:type="dxa"/>
      <w:tblLook w:val="04A0" w:firstRow="1" w:lastRow="0" w:firstColumn="1" w:lastColumn="0" w:noHBand="0" w:noVBand="1"/>
    </w:tblPr>
    <w:tblGrid>
      <w:gridCol w:w="4536"/>
      <w:gridCol w:w="2552"/>
      <w:gridCol w:w="2410"/>
    </w:tblGrid>
    <w:tr w:rsidR="00406F42" w14:paraId="5C3E7E2E" w14:textId="77777777" w:rsidTr="00406F42">
      <w:trPr>
        <w:trHeight w:val="357"/>
      </w:trPr>
      <w:tc>
        <w:tcPr>
          <w:tcW w:w="4536" w:type="dxa"/>
          <w:vMerge w:val="restart"/>
          <w:hideMark/>
        </w:tcPr>
        <w:p w14:paraId="4BAB5214" w14:textId="77777777" w:rsidR="00406F42" w:rsidRDefault="00406F42" w:rsidP="00406F42">
          <w:r>
            <w:rPr>
              <w:noProof/>
            </w:rPr>
            <w:drawing>
              <wp:inline distT="0" distB="0" distL="0" distR="0" wp14:anchorId="0DFD1755" wp14:editId="4174D372">
                <wp:extent cx="1287780" cy="577850"/>
                <wp:effectExtent l="0" t="0" r="7620" b="0"/>
                <wp:docPr id="1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gridSpan w:val="2"/>
          <w:vAlign w:val="bottom"/>
          <w:hideMark/>
        </w:tcPr>
        <w:p w14:paraId="06789D7D" w14:textId="77777777" w:rsidR="00406F42" w:rsidRDefault="00406F42" w:rsidP="00406F42">
          <w:pPr>
            <w:ind w:left="-159" w:firstLine="159"/>
            <w:rPr>
              <w:b/>
            </w:rPr>
          </w:pPr>
          <w:r>
            <w:rPr>
              <w:b/>
            </w:rPr>
            <w:t xml:space="preserve">Быстрая подписка </w:t>
          </w:r>
        </w:p>
      </w:tc>
    </w:tr>
    <w:tr w:rsidR="00406F42" w14:paraId="04139A60" w14:textId="77777777" w:rsidTr="00406F42">
      <w:trPr>
        <w:trHeight w:val="357"/>
      </w:trPr>
      <w:tc>
        <w:tcPr>
          <w:tcW w:w="4536" w:type="dxa"/>
          <w:vMerge/>
          <w:vAlign w:val="center"/>
          <w:hideMark/>
        </w:tcPr>
        <w:p w14:paraId="647B8645" w14:textId="77777777" w:rsidR="00406F42" w:rsidRDefault="00406F42" w:rsidP="00406F42"/>
      </w:tc>
      <w:tc>
        <w:tcPr>
          <w:tcW w:w="2552" w:type="dxa"/>
          <w:vAlign w:val="bottom"/>
          <w:hideMark/>
        </w:tcPr>
        <w:p w14:paraId="71DB03EB" w14:textId="77777777" w:rsidR="00406F42" w:rsidRDefault="00406F42" w:rsidP="00406F42">
          <w:r>
            <w:t>8 495 785-01-14</w:t>
          </w:r>
        </w:p>
        <w:p w14:paraId="7A323C10" w14:textId="77777777" w:rsidR="00406F42" w:rsidRDefault="00406F42" w:rsidP="00406F42">
          <w:pPr>
            <w:rPr>
              <w:b/>
            </w:rPr>
          </w:pPr>
          <w:r>
            <w:t>8 800 222-15-72</w:t>
          </w:r>
        </w:p>
      </w:tc>
      <w:tc>
        <w:tcPr>
          <w:tcW w:w="2410" w:type="dxa"/>
          <w:vAlign w:val="bottom"/>
          <w:hideMark/>
        </w:tcPr>
        <w:p w14:paraId="74372F04" w14:textId="77777777" w:rsidR="00406F42" w:rsidRDefault="00406F42" w:rsidP="00406F42">
          <w:r>
            <w:t>звонок бесплатный</w:t>
          </w:r>
        </w:p>
      </w:tc>
    </w:tr>
  </w:tbl>
  <w:p w14:paraId="7F161A54" w14:textId="77777777" w:rsidR="00406F42" w:rsidRDefault="00406F42" w:rsidP="00406F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7A07"/>
    <w:multiLevelType w:val="multilevel"/>
    <w:tmpl w:val="73A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2D2E"/>
    <w:multiLevelType w:val="multilevel"/>
    <w:tmpl w:val="E358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1C05"/>
    <w:multiLevelType w:val="multilevel"/>
    <w:tmpl w:val="51D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E21EA"/>
    <w:multiLevelType w:val="multilevel"/>
    <w:tmpl w:val="A046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F3261"/>
    <w:multiLevelType w:val="multilevel"/>
    <w:tmpl w:val="E32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64575"/>
    <w:multiLevelType w:val="multilevel"/>
    <w:tmpl w:val="DAB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754A5"/>
    <w:multiLevelType w:val="multilevel"/>
    <w:tmpl w:val="EDF6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2749A"/>
    <w:multiLevelType w:val="multilevel"/>
    <w:tmpl w:val="2B38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6052A"/>
    <w:multiLevelType w:val="multilevel"/>
    <w:tmpl w:val="995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0547E"/>
    <w:multiLevelType w:val="multilevel"/>
    <w:tmpl w:val="3CAA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885F46"/>
    <w:multiLevelType w:val="multilevel"/>
    <w:tmpl w:val="A898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12111"/>
    <w:multiLevelType w:val="multilevel"/>
    <w:tmpl w:val="9A48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A405BA"/>
    <w:multiLevelType w:val="multilevel"/>
    <w:tmpl w:val="BD4E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E1539B"/>
    <w:multiLevelType w:val="multilevel"/>
    <w:tmpl w:val="620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756248"/>
    <w:multiLevelType w:val="multilevel"/>
    <w:tmpl w:val="455C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9F6A8B"/>
    <w:multiLevelType w:val="multilevel"/>
    <w:tmpl w:val="5CF0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1164CB"/>
    <w:multiLevelType w:val="multilevel"/>
    <w:tmpl w:val="F92C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004E53"/>
    <w:multiLevelType w:val="multilevel"/>
    <w:tmpl w:val="FF54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042BD"/>
    <w:multiLevelType w:val="multilevel"/>
    <w:tmpl w:val="3C0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F909AE"/>
    <w:multiLevelType w:val="multilevel"/>
    <w:tmpl w:val="14A8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907EE4"/>
    <w:multiLevelType w:val="multilevel"/>
    <w:tmpl w:val="A994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D780B"/>
    <w:multiLevelType w:val="multilevel"/>
    <w:tmpl w:val="0AF8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F4CB0"/>
    <w:multiLevelType w:val="multilevel"/>
    <w:tmpl w:val="A30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C17827"/>
    <w:multiLevelType w:val="multilevel"/>
    <w:tmpl w:val="AB16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AB7E73"/>
    <w:multiLevelType w:val="multilevel"/>
    <w:tmpl w:val="8EB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3732B7"/>
    <w:multiLevelType w:val="multilevel"/>
    <w:tmpl w:val="82A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56BFF"/>
    <w:multiLevelType w:val="multilevel"/>
    <w:tmpl w:val="B66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4A16DB"/>
    <w:multiLevelType w:val="multilevel"/>
    <w:tmpl w:val="063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94E54"/>
    <w:multiLevelType w:val="multilevel"/>
    <w:tmpl w:val="5E7A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141EEE"/>
    <w:multiLevelType w:val="multilevel"/>
    <w:tmpl w:val="8C5C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77634D"/>
    <w:multiLevelType w:val="multilevel"/>
    <w:tmpl w:val="B36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830681"/>
    <w:multiLevelType w:val="multilevel"/>
    <w:tmpl w:val="74D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A67E8"/>
    <w:multiLevelType w:val="multilevel"/>
    <w:tmpl w:val="EE2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8B2B9E"/>
    <w:multiLevelType w:val="multilevel"/>
    <w:tmpl w:val="29D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A4C1E"/>
    <w:multiLevelType w:val="multilevel"/>
    <w:tmpl w:val="E170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15646"/>
    <w:multiLevelType w:val="multilevel"/>
    <w:tmpl w:val="0CD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464418"/>
    <w:multiLevelType w:val="multilevel"/>
    <w:tmpl w:val="12D02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52F72"/>
    <w:multiLevelType w:val="multilevel"/>
    <w:tmpl w:val="DED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322EB"/>
    <w:multiLevelType w:val="multilevel"/>
    <w:tmpl w:val="73DA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6B3162"/>
    <w:multiLevelType w:val="multilevel"/>
    <w:tmpl w:val="6B3E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67B4D"/>
    <w:multiLevelType w:val="multilevel"/>
    <w:tmpl w:val="331C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C1800"/>
    <w:multiLevelType w:val="multilevel"/>
    <w:tmpl w:val="CAD0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F50AB"/>
    <w:multiLevelType w:val="multilevel"/>
    <w:tmpl w:val="F7FA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3"/>
  </w:num>
  <w:num w:numId="3">
    <w:abstractNumId w:val="42"/>
  </w:num>
  <w:num w:numId="4">
    <w:abstractNumId w:val="27"/>
  </w:num>
  <w:num w:numId="5">
    <w:abstractNumId w:val="1"/>
  </w:num>
  <w:num w:numId="6">
    <w:abstractNumId w:val="25"/>
  </w:num>
  <w:num w:numId="7">
    <w:abstractNumId w:val="5"/>
  </w:num>
  <w:num w:numId="8">
    <w:abstractNumId w:val="2"/>
  </w:num>
  <w:num w:numId="9">
    <w:abstractNumId w:val="19"/>
  </w:num>
  <w:num w:numId="10">
    <w:abstractNumId w:val="12"/>
  </w:num>
  <w:num w:numId="11">
    <w:abstractNumId w:val="26"/>
  </w:num>
  <w:num w:numId="12">
    <w:abstractNumId w:val="21"/>
  </w:num>
  <w:num w:numId="13">
    <w:abstractNumId w:val="9"/>
  </w:num>
  <w:num w:numId="14">
    <w:abstractNumId w:val="6"/>
  </w:num>
  <w:num w:numId="15">
    <w:abstractNumId w:val="15"/>
  </w:num>
  <w:num w:numId="16">
    <w:abstractNumId w:val="11"/>
  </w:num>
  <w:num w:numId="17">
    <w:abstractNumId w:val="24"/>
  </w:num>
  <w:num w:numId="18">
    <w:abstractNumId w:val="28"/>
  </w:num>
  <w:num w:numId="19">
    <w:abstractNumId w:val="22"/>
  </w:num>
  <w:num w:numId="20">
    <w:abstractNumId w:val="0"/>
  </w:num>
  <w:num w:numId="21">
    <w:abstractNumId w:val="35"/>
  </w:num>
  <w:num w:numId="22">
    <w:abstractNumId w:val="18"/>
  </w:num>
  <w:num w:numId="23">
    <w:abstractNumId w:val="34"/>
  </w:num>
  <w:num w:numId="24">
    <w:abstractNumId w:val="33"/>
  </w:num>
  <w:num w:numId="25">
    <w:abstractNumId w:val="3"/>
  </w:num>
  <w:num w:numId="26">
    <w:abstractNumId w:val="14"/>
  </w:num>
  <w:num w:numId="27">
    <w:abstractNumId w:val="31"/>
  </w:num>
  <w:num w:numId="28">
    <w:abstractNumId w:val="40"/>
  </w:num>
  <w:num w:numId="29">
    <w:abstractNumId w:val="30"/>
  </w:num>
  <w:num w:numId="30">
    <w:abstractNumId w:val="4"/>
  </w:num>
  <w:num w:numId="31">
    <w:abstractNumId w:val="8"/>
  </w:num>
  <w:num w:numId="32">
    <w:abstractNumId w:val="36"/>
  </w:num>
  <w:num w:numId="33">
    <w:abstractNumId w:val="17"/>
  </w:num>
  <w:num w:numId="34">
    <w:abstractNumId w:val="38"/>
  </w:num>
  <w:num w:numId="35">
    <w:abstractNumId w:val="23"/>
  </w:num>
  <w:num w:numId="36">
    <w:abstractNumId w:val="29"/>
  </w:num>
  <w:num w:numId="37">
    <w:abstractNumId w:val="7"/>
  </w:num>
  <w:num w:numId="38">
    <w:abstractNumId w:val="32"/>
  </w:num>
  <w:num w:numId="39">
    <w:abstractNumId w:val="37"/>
  </w:num>
  <w:num w:numId="40">
    <w:abstractNumId w:val="16"/>
  </w:num>
  <w:num w:numId="41">
    <w:abstractNumId w:val="10"/>
  </w:num>
  <w:num w:numId="42">
    <w:abstractNumId w:val="2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2"/>
    <w:rsid w:val="00406F42"/>
    <w:rsid w:val="005E3EA7"/>
    <w:rsid w:val="00C3123C"/>
    <w:rsid w:val="00C470A3"/>
    <w:rsid w:val="00E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55ECE"/>
  <w15:chartTrackingRefBased/>
  <w15:docId w15:val="{E7741299-590C-49F8-A059-31868BE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06F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F4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06F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F4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9192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35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07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9747</Words>
  <Characters>55564</Characters>
  <Application>Microsoft Office Word</Application>
  <DocSecurity>0</DocSecurity>
  <Lines>463</Lines>
  <Paragraphs>130</Paragraphs>
  <ScaleCrop>false</ScaleCrop>
  <Company/>
  <LinksUpToDate>false</LinksUpToDate>
  <CharactersWithSpaces>65181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Z.</dc:creator>
  <cp:keywords/>
  <dc:description/>
  <cp:lastModifiedBy>Valentina Z.</cp:lastModifiedBy>
  <cp:revision>2</cp:revision>
  <cp:lastPrinted>2020-12-11T13:16:00Z</cp:lastPrinted>
  <dcterms:created xsi:type="dcterms:W3CDTF">2020-12-11T13:17:00Z</dcterms:created>
  <dcterms:modified xsi:type="dcterms:W3CDTF">2020-12-11T13:17:00Z</dcterms:modified>
</cp:coreProperties>
</file>